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6974AF" w14:textId="0C74C9D2" w:rsidR="00DB1B69" w:rsidRDefault="00DB1B69" w:rsidP="00DB1B69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 xml:space="preserve">ДОГОВОР № </w:t>
      </w:r>
      <w:r w:rsidR="0059656E">
        <w:rPr>
          <w:rFonts w:ascii="Times New Roman" w:hAnsi="Times New Roman" w:cs="Times New Roman"/>
          <w:sz w:val="20"/>
        </w:rPr>
        <w:t>________</w:t>
      </w:r>
      <w:r w:rsidRPr="008046AF">
        <w:rPr>
          <w:rFonts w:ascii="Times New Roman" w:hAnsi="Times New Roman" w:cs="Times New Roman"/>
          <w:sz w:val="20"/>
        </w:rPr>
        <w:t>/ТКО</w:t>
      </w:r>
    </w:p>
    <w:p w14:paraId="59AE30BE" w14:textId="77777777" w:rsidR="00DB1B69" w:rsidRDefault="00DB1B69" w:rsidP="00DB1B69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>на оказание услуг по обращению с твердыми</w:t>
      </w:r>
    </w:p>
    <w:p w14:paraId="0A90DAB1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</w:rPr>
        <w:t>коммунальными отходами</w:t>
      </w:r>
    </w:p>
    <w:p w14:paraId="722280D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B1B69" w:rsidRPr="00C40C95" w14:paraId="3CD8B756" w14:textId="77777777" w:rsidTr="005D478C">
        <w:tc>
          <w:tcPr>
            <w:tcW w:w="4814" w:type="dxa"/>
          </w:tcPr>
          <w:p w14:paraId="30B53EA0" w14:textId="77777777" w:rsidR="00DB1B69" w:rsidRPr="003E7BA5" w:rsidRDefault="00DB1B69" w:rsidP="005D478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7BA5">
              <w:rPr>
                <w:rFonts w:ascii="Times New Roman" w:eastAsia="Times New Roman" w:hAnsi="Times New Roman"/>
                <w:sz w:val="20"/>
                <w:szCs w:val="20"/>
              </w:rPr>
              <w:t>г. Киров</w:t>
            </w:r>
          </w:p>
        </w:tc>
        <w:tc>
          <w:tcPr>
            <w:tcW w:w="4815" w:type="dxa"/>
          </w:tcPr>
          <w:p w14:paraId="34305279" w14:textId="038A1760" w:rsidR="00DB1B69" w:rsidRPr="0091785B" w:rsidRDefault="0059656E" w:rsidP="005D478C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______________</w:t>
            </w:r>
            <w:r w:rsidR="00DB1B69" w:rsidRPr="00D014E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DB1B69" w:rsidRPr="003E7BA5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="00DB1B69" w:rsidRPr="0091785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60FE2DBD" w14:textId="38E35A10" w:rsidR="00DB1B69" w:rsidRPr="002E7282" w:rsidRDefault="00DB1B69" w:rsidP="00DB1B6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C5851">
        <w:rPr>
          <w:rFonts w:ascii="Times New Roman" w:hAnsi="Times New Roman" w:cs="Times New Roman"/>
        </w:rPr>
        <w:t>Акционерное общество «Куприт», именуемое в дальнейшем «Региональный оператор», в лице</w:t>
      </w:r>
      <w:bookmarkStart w:id="0" w:name="_Hlk53143959"/>
      <w:r w:rsidRPr="00AC5851">
        <w:rPr>
          <w:rFonts w:ascii="Times New Roman" w:hAnsi="Times New Roman" w:cs="Times New Roman"/>
        </w:rPr>
        <w:t xml:space="preserve"> генерального директора Гизатуллина Ильдуса Мохтаровича, действующего</w:t>
      </w:r>
      <w:bookmarkEnd w:id="0"/>
      <w:r w:rsidRPr="00AC5851">
        <w:rPr>
          <w:rFonts w:ascii="Times New Roman" w:hAnsi="Times New Roman" w:cs="Times New Roman"/>
        </w:rPr>
        <w:t xml:space="preserve"> на основании </w:t>
      </w:r>
      <w:r w:rsidRPr="00AC5851">
        <w:rPr>
          <w:rFonts w:ascii="Times New Roman" w:hAnsi="Times New Roman"/>
        </w:rPr>
        <w:t>Устава</w:t>
      </w:r>
      <w:r w:rsidRPr="00AC5851">
        <w:rPr>
          <w:rFonts w:ascii="Times New Roman" w:hAnsi="Times New Roman" w:cs="Times New Roman"/>
        </w:rPr>
        <w:t xml:space="preserve">, с одной стороны, </w:t>
      </w:r>
      <w:r w:rsidRPr="00AC5851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59656E">
        <w:rPr>
          <w:rFonts w:ascii="Times New Roman" w:hAnsi="Times New Roman" w:cs="Times New Roman"/>
        </w:rPr>
        <w:t>_______________________</w:t>
      </w:r>
      <w:r w:rsidRPr="00AC5851">
        <w:rPr>
          <w:rFonts w:ascii="Times New Roman" w:hAnsi="Times New Roman"/>
        </w:rPr>
        <w:t xml:space="preserve">, именуемый(ая) в дальнейшем «Потребитель», с другой стороны, именуемые в дальнейшем «Стороны», заключили настоящий </w:t>
      </w:r>
      <w:r w:rsidR="0059656E">
        <w:rPr>
          <w:rFonts w:ascii="Times New Roman" w:hAnsi="Times New Roman"/>
        </w:rPr>
        <w:t>Д</w:t>
      </w:r>
      <w:r w:rsidRPr="00AC5851">
        <w:rPr>
          <w:rFonts w:ascii="Times New Roman" w:hAnsi="Times New Roman"/>
        </w:rPr>
        <w:t>оговор о нижеследующем</w:t>
      </w:r>
      <w:r w:rsidRPr="002E7282">
        <w:rPr>
          <w:rFonts w:ascii="Times New Roman" w:hAnsi="Times New Roman" w:cs="Times New Roman"/>
          <w:color w:val="000000" w:themeColor="text1"/>
        </w:rPr>
        <w:t>:</w:t>
      </w:r>
    </w:p>
    <w:p w14:paraId="122DA127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B8C0173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I. Предмет договора</w:t>
      </w:r>
    </w:p>
    <w:p w14:paraId="45208007" w14:textId="60FCABE1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1.1.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региональный оператор обязуется принимать твердые коммунальные отходы в объеме (далее по тексту – ТКО) и (или) массе и в месте, которые определены в настоящем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оговоре, и обеспечивать их транспортирование, обработку, энергетическую утилизацию, утилизацию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Федерации, а </w:t>
      </w:r>
      <w:r w:rsidR="004E0CF2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отребитель обязуется оплачивать услуги регионального оператора по обращению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(далее - услуги) по цене, определенной в пределах утвержденного единого тарифа на услугу регионального оператора.</w:t>
      </w:r>
    </w:p>
    <w:p w14:paraId="0ADC7213" w14:textId="649BB09A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1.2. Объем и (или) масса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места (площадки) накопления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</w:t>
      </w:r>
      <w:r w:rsidR="000B6120">
        <w:rPr>
          <w:rFonts w:ascii="Times New Roman" w:hAnsi="Times New Roman"/>
          <w:color w:val="000000" w:themeColor="text1"/>
          <w:sz w:val="20"/>
          <w:szCs w:val="20"/>
        </w:rPr>
        <w:t>график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вывоза, а также информация о размещении мест (площадок) накопления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определяются Информацией по предмету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оговора на оказание услуг по обращению с ТКО, которая является </w:t>
      </w:r>
      <w:hyperlink w:anchor="Par177" w:history="1">
        <w:r>
          <w:rPr>
            <w:rFonts w:ascii="Times New Roman" w:hAnsi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риложением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№1 к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оговору. </w:t>
      </w:r>
    </w:p>
    <w:p w14:paraId="4610FB19" w14:textId="59030801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1.3. Датой начала оказания услуг считается </w:t>
      </w:r>
      <w:r w:rsidR="0059656E">
        <w:rPr>
          <w:rFonts w:ascii="Times New Roman" w:hAnsi="Times New Roman"/>
          <w:sz w:val="20"/>
        </w:rPr>
        <w:t>____________</w:t>
      </w:r>
      <w:r w:rsidRPr="00AC5851">
        <w:rPr>
          <w:rFonts w:ascii="Times New Roman" w:hAnsi="Times New Roman"/>
          <w:sz w:val="20"/>
        </w:rPr>
        <w:t xml:space="preserve"> года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47DD0C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9BEAB25" w14:textId="63EDE0BD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II. Сроки и порядок оплаты по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</w:t>
      </w:r>
    </w:p>
    <w:p w14:paraId="62B89044" w14:textId="5A84C1F2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2.1. Под расчетным периодом в настоящем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оговоре понимается один календарный месяц. Оплата услуг в настоящем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оговоре осуществляется по цене, определенной в пределах утвержденного единого тарифа на услугу регионального оператора:</w:t>
      </w:r>
    </w:p>
    <w:p w14:paraId="5D837B22" w14:textId="6390842F" w:rsidR="00DB1B69" w:rsidRPr="002E7282" w:rsidRDefault="00DB1B69" w:rsidP="00DB1B69">
      <w:pPr>
        <w:pStyle w:val="ConsPlusNormal"/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2E728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2E728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</w:t>
      </w:r>
      <w:r w:rsidR="004E0CF2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;</w:t>
      </w:r>
    </w:p>
    <w:p w14:paraId="1817BFEA" w14:textId="050AC30F" w:rsidR="00DB1B69" w:rsidRPr="002E7282" w:rsidRDefault="00DB1B69" w:rsidP="00DB1B6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622A3172" w14:textId="08E9C9EE" w:rsidR="00DB1B69" w:rsidRPr="002E7282" w:rsidRDefault="00DB1B69" w:rsidP="00DB1B6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;</w:t>
      </w:r>
    </w:p>
    <w:p w14:paraId="07B7E086" w14:textId="76E32626" w:rsidR="00DB1B69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>с 01.07.2025 по 31.12.2025 тариф составляет 1099,64 руб. за куб. метр (одна тысяча девяноста девять рублей шестьдесят четыре копейки), без НДС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B4601AE" w14:textId="77777777" w:rsidR="00F92D9C" w:rsidRDefault="00F92D9C" w:rsidP="00F92D9C">
      <w:pPr>
        <w:pStyle w:val="ConsPlusNormal"/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</w:t>
      </w:r>
      <w:r>
        <w:rPr>
          <w:rFonts w:ascii="Times New Roman" w:hAnsi="Times New Roman" w:cs="Times New Roman"/>
          <w:color w:val="000000" w:themeColor="text1"/>
          <w:sz w:val="20"/>
        </w:rPr>
        <w:t>1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0"/>
        </w:rPr>
        <w:t>30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</w:rPr>
        <w:t>0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9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1099,64 руб. за куб. метр (одна тысяча девяност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033B8089" w14:textId="22189C30" w:rsidR="00CC30BD" w:rsidRPr="002E7282" w:rsidRDefault="00C40C95" w:rsidP="00F92D9C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31.12.202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11</w:t>
      </w:r>
      <w:r>
        <w:rPr>
          <w:rFonts w:ascii="Times New Roman" w:hAnsi="Times New Roman" w:cs="Times New Roman"/>
          <w:color w:val="000000" w:themeColor="text1"/>
          <w:sz w:val="20"/>
        </w:rPr>
        <w:t>96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,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34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руб. за куб. метр (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EC62FD">
        <w:rPr>
          <w:rFonts w:ascii="Times New Roman" w:hAnsi="Times New Roman" w:cs="Times New Roman"/>
          <w:color w:val="000000" w:themeColor="text1"/>
          <w:sz w:val="20"/>
        </w:rPr>
        <w:t>дна тысяча сто девяносто шесть рублей тридцать четыре копейки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), без НДС.</w:t>
      </w:r>
    </w:p>
    <w:p w14:paraId="342D1CB1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2.2.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41B28BFD" w14:textId="77777777" w:rsidR="00DB1B69" w:rsidRPr="002E7282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</w:t>
      </w:r>
      <w:r>
        <w:rPr>
          <w:rFonts w:ascii="Times New Roman" w:hAnsi="Times New Roman" w:cs="Times New Roman"/>
          <w:color w:val="000000" w:themeColor="text1"/>
          <w:sz w:val="20"/>
        </w:rPr>
        <w:t>Потребителя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 о едином тарифе на услугу регионального оператора осуществляется региональным оператором путем публикации в средствах массовой информации и/или размещения информации на официальном сайте регионального оператора «cuprit.ru».</w:t>
      </w:r>
    </w:p>
    <w:p w14:paraId="79B15301" w14:textId="5D736CBC" w:rsidR="00DB1B69" w:rsidRPr="002E7282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регионального оператора «cuprit.ru» о новой цене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br/>
        <w:t xml:space="preserve">на услуги, оказываемые в рамках настоящего </w:t>
      </w:r>
      <w:r w:rsidR="0059656E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оговора, цена является согласованной обеими </w:t>
      </w:r>
      <w:r w:rsidR="004E0CF2">
        <w:rPr>
          <w:rFonts w:ascii="Times New Roman" w:hAnsi="Times New Roman" w:cs="Times New Roman"/>
          <w:color w:val="000000" w:themeColor="text1"/>
          <w:sz w:val="20"/>
        </w:rPr>
        <w:t>с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торонами, а услуги подлежат оплате по новой цене, подписание дополнительного соглашения не требуется. </w:t>
      </w:r>
    </w:p>
    <w:p w14:paraId="22CA555C" w14:textId="3A8986C4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2.3. Региональный оператор представляет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платежный документ не позднее 5-го числа месяца, следующего за истекшим расчетным периодом, за который производится оплата. </w:t>
      </w:r>
    </w:p>
    <w:p w14:paraId="473977F9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Плата за услуги регионального оператора вносится ежемесячно, до 25-го числа месяца, следующего за истекшим расчетным периодом, за который производится оплата.</w:t>
      </w:r>
    </w:p>
    <w:p w14:paraId="02BC653A" w14:textId="35A6A3F6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Собственники (пользователи) жилых помещений в многоквартирных домах, заключают настоящий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и оплачивают услуги в соответствии с жилищным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законодательством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084066A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Плата за коммунальную услугу по обращению с ТКО вносится потребителем региональному оператору либо действующему по его поручению платежному агенту. </w:t>
      </w:r>
    </w:p>
    <w:p w14:paraId="33F6C7A9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D565CE3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III. Права и обязанности сторон</w:t>
      </w:r>
    </w:p>
    <w:p w14:paraId="153636A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3.1. Региональный оператор обязан:</w:t>
      </w:r>
    </w:p>
    <w:p w14:paraId="5BDC45E4" w14:textId="4C627DE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а) принимать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в </w:t>
      </w:r>
      <w:hyperlink w:anchor="Par173" w:history="1">
        <w:r>
          <w:rPr>
            <w:rFonts w:ascii="Times New Roman" w:hAnsi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риложении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№1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к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оговору;</w:t>
      </w:r>
    </w:p>
    <w:p w14:paraId="2C721AC4" w14:textId="76EE512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Федерации;</w:t>
      </w:r>
    </w:p>
    <w:p w14:paraId="30798A00" w14:textId="20D734CA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в) представлять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информацию в соответствии со стандартами раскрытия информации в области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порядке, предусмотренном законодательством Российской Федерации путем размещения ее на официальном сайте регионального оператора «cuprit.ru»;</w:t>
      </w:r>
    </w:p>
    <w:p w14:paraId="41AFEFB3" w14:textId="5420511F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г) отвечать на жалобы и обращения потребителя по вопросам, связанным с исполнением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оговора, в течение 30 календарных дней;</w:t>
      </w:r>
    </w:p>
    <w:p w14:paraId="158B8DBB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д) не допускать повреждения контейнеров и (или) бункеров, принадлежащих потребителю на праве собственности или ином законном основании, при осуществлении вывоза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25C9016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2B475DF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их в мусоровоз.</w:t>
      </w:r>
    </w:p>
    <w:p w14:paraId="6BEC2072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3.2. Региональный оператор имеет право:</w:t>
      </w:r>
    </w:p>
    <w:p w14:paraId="5CA5A83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а) привлекать платежного агента для расчета и начисления платы за услуги регионального оператора, выставления платежных документов, приема и обработки платежей;</w:t>
      </w:r>
    </w:p>
    <w:p w14:paraId="5A32B738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обеспечивать учет объема и (или) массы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</w:t>
      </w:r>
      <w:hyperlink r:id="rId8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66ABC17F" w14:textId="6571C51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инициировать проведение сверки расчетов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оговору;</w:t>
      </w:r>
    </w:p>
    <w:p w14:paraId="662B2364" w14:textId="1907230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г) устанавливать требования к контейнерам (бункерам) для ТКО в части объема, тип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корпуса и ходовой части, а также способ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захвата контейнера для целей обеспечения транспортирования ТКО соответствующими транспортными средствами. Требования к контейнерам и бункерам размещаются региональным оператором на официальном сайте «cuprit.ru»;</w:t>
      </w:r>
    </w:p>
    <w:p w14:paraId="1FF98FA4" w14:textId="77777777" w:rsidR="00DB1B69" w:rsidRPr="002E7282" w:rsidRDefault="00DB1B69" w:rsidP="00DB1B69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д) запрашивать у Потребителя информацию необходимую для оказания услуги и начисления платы за ТКО, производить проверку достоверности заявленных потребителем сведений, составлять акты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4408580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3.3. Потребитель обязан:</w:t>
      </w:r>
    </w:p>
    <w:p w14:paraId="0F25C908" w14:textId="685D7008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а) осуществлять складирование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местах (площадках) накопления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определенных </w:t>
      </w:r>
      <w:hyperlink w:anchor="Par173" w:history="1">
        <w:r>
          <w:rPr>
            <w:rFonts w:ascii="Times New Roman" w:hAnsi="Times New Roman"/>
            <w:color w:val="000000" w:themeColor="text1"/>
            <w:sz w:val="20"/>
            <w:szCs w:val="20"/>
          </w:rPr>
          <w:t>П</w:t>
        </w:r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риложением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№1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к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оговору, в соответствии с реестром мест (площадок) накопления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379DEC22" w14:textId="1E27ECD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обеспечивать учет объема и (или) массы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</w:t>
      </w:r>
      <w:hyperlink r:id="rId9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отходов";</w:t>
      </w:r>
    </w:p>
    <w:p w14:paraId="40789EFB" w14:textId="77DC8FF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производить оплату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в порядке, размере и сроки, которые определены настоящим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оговором;</w:t>
      </w:r>
    </w:p>
    <w:p w14:paraId="6E77D9B9" w14:textId="612FAEBE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г) не допускать повреждения контейнеров и (или) бункеров, сжигания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06E8868C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д) не допускать переполнения контейнеров и (или) бункеров на контейнерных площадках. При необходимости принять меры по оборудованию контейнерной площадки дополнительными контейнерами.</w:t>
      </w:r>
    </w:p>
    <w:p w14:paraId="217E518C" w14:textId="16AAC08B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е) определить лицо, ответственное за взаимодействие с региональным оператором по вопросам исполнения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оговора, и представить такую информацию региональному оператору;</w:t>
      </w:r>
    </w:p>
    <w:p w14:paraId="060B338A" w14:textId="0454498D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ж) уведомить регионального оператора о переходе прав на объекты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отребителя, указанные в настоящем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оговоре, к новому правообладателю, а также об изменении иных документов и сведений, представленных региональному оператору в соответствии с положениями </w:t>
      </w:r>
      <w:hyperlink r:id="rId10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пунктов 13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hyperlink r:id="rId11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15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Правил обращения с твердыми коммунальными отходами, утвержденных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отходами",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76C4FA2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3.4. Потребитель имеет право:</w:t>
      </w:r>
    </w:p>
    <w:p w14:paraId="7DBD1C1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5AEB25C6" w14:textId="56D0A90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оговору;</w:t>
      </w:r>
    </w:p>
    <w:p w14:paraId="0A14F62C" w14:textId="35D2AA0A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оговора, не противоречащих положениям </w:t>
      </w:r>
      <w:hyperlink r:id="rId12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обращения с твердыми коммунальными отходами, утвержденных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твердыми коммунальными отходами";</w:t>
      </w:r>
    </w:p>
    <w:p w14:paraId="6134B645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3E416F6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F5C73D3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IV. Порядок осуществления учета объема и (или) массы ТКО </w:t>
      </w:r>
    </w:p>
    <w:p w14:paraId="48D44D94" w14:textId="5B0106D8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4.1. Стороны согласились производить учет объема и (или) массы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</w:t>
      </w:r>
      <w:hyperlink r:id="rId13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5C7976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твердых коммунальных отходов"</w:t>
      </w:r>
      <w:bookmarkStart w:id="1" w:name="_Hlk206147071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способом определенным </w:t>
      </w:r>
      <w:r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риложением №1. </w:t>
      </w:r>
      <w:bookmarkEnd w:id="1"/>
    </w:p>
    <w:p w14:paraId="13B0FE3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815101F" w14:textId="2075CDAC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V. Порядок фиксации нарушений по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говору</w:t>
      </w:r>
    </w:p>
    <w:p w14:paraId="2B183913" w14:textId="71D7087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5.1. В случае нарушения региональным оператором обязательств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</w:t>
      </w:r>
      <w:bookmarkStart w:id="2" w:name="_Hlk206148092"/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отребитель инициирует составление акта о нарушении региональным оператором обязательств по настоящему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 (далее – акт), путем направления в адрес регионального оператора вызова на составление акта в срок не менее чем за 1 рабочий день  до даты предполагаемой составления акта любым доступным способом, позволяющим подтвердить его получение адресатом.</w:t>
      </w:r>
      <w:bookmarkEnd w:id="2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5B525023" w14:textId="0A0C8432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Потребитель с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отребитель  составляет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потребителем, любым доступным способом, позволяющим подтвердить его получение адресатом.</w:t>
      </w:r>
    </w:p>
    <w:p w14:paraId="7FD93E6E" w14:textId="0FCC21F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отребителю. В случае несогласия с содержанием акта региональный оператор вправе подать возражение в отношении акта (далее - возражение) с мотивированным указанием причин своего несогласия и направить возражение потребителю в течение 3 рабочих дней со дня получения акта.</w:t>
      </w:r>
    </w:p>
    <w:p w14:paraId="4C3CFB7F" w14:textId="01A747A4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5.2. В случае невозможности устранения нарушений в сроки, предложенные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отребителем, региональный оператор предлагает иные сроки для устранения выявленных нарушений.</w:t>
      </w:r>
    </w:p>
    <w:p w14:paraId="5A890297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5.3. В случае если региональный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55353152" w14:textId="462A462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5.4. В случае получения от регионального оператора возражения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отребитель обязан рассмотреть возражение и в случае согласия с возражением внести соответствующие изменения в акт.</w:t>
      </w:r>
    </w:p>
    <w:p w14:paraId="74B20827" w14:textId="337F28E6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 случае несогласия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отребителя с возражением разногласия отражаются в акте и подлежат урегулированию в судебном порядке.</w:t>
      </w:r>
    </w:p>
    <w:p w14:paraId="6CEFB98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5.5. Акт должен содержать:</w:t>
      </w:r>
    </w:p>
    <w:p w14:paraId="43AE39F4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а) сведения о заявителе (наименование, местонахождение, адрес);</w:t>
      </w:r>
    </w:p>
    <w:p w14:paraId="0DF2167E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B5592E1" w14:textId="26D95E9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в) сведения о нарушении соответствующих пунктов настоящего </w:t>
      </w:r>
      <w:r w:rsidR="0059656E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оговора;</w:t>
      </w:r>
    </w:p>
    <w:p w14:paraId="3CF07092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6F1B58AB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7258AD7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VI. Ответственность сторон</w:t>
      </w:r>
    </w:p>
    <w:p w14:paraId="464C112D" w14:textId="08568736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6.1. За неисполнение или ненадлежащее исполнение обязательств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 стороны несут ответственность в соответствии с законодательством Российской Федерации.</w:t>
      </w:r>
    </w:p>
    <w:p w14:paraId="6F3BD897" w14:textId="174C88B4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6.2. В случае неисполнения либо ненадлежащего исполнения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отребителем обязательств по оплате услуг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региональный оператор вправе потребовать от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отребителя уплаты неустойки в размере одной стотридцатой ключевой </w:t>
      </w:r>
      <w:hyperlink r:id="rId14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ставки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65F1129D" w14:textId="1EC3E42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6.3. В случае предоставления в расчетном периоде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отребителю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</w:r>
    </w:p>
    <w:p w14:paraId="6C63F151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12D99ED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5D76E958" w14:textId="158C044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7.1. Стороны освобождаются от ответственности за неисполнение либо ненадлежащее исполнение обязательств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оговору, если оно явилось следствием обстоятельств непреодолимой силы.</w:t>
      </w:r>
    </w:p>
    <w:p w14:paraId="35E2C36A" w14:textId="2624120C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576F894E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7.2. Сторона, подвергшаяся действию обстоятельств непреодолимой силы, обязана предпринять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br/>
        <w:t>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6CF36055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4FC38567" w14:textId="5DA838AB" w:rsidR="00DB1B69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992E452" w14:textId="334DDC5B" w:rsidR="0032531D" w:rsidRDefault="0032531D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D0B5C3C" w14:textId="47DE4715" w:rsidR="0032531D" w:rsidRDefault="0032531D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559CFF0" w14:textId="77777777" w:rsidR="0032531D" w:rsidRPr="002E7282" w:rsidRDefault="0032531D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AE1A93F" w14:textId="1990954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VIII. Действие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</w:t>
      </w:r>
    </w:p>
    <w:p w14:paraId="5E268DC8" w14:textId="0661E64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8.1.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 вступает в силу с момента подписания и распространяет свое действие на отношения сторон, возникшие с даты начала оказания услуг, определенной пунктом 1.3. настоящего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 и действует до 31.12.2026, а по финансовым обязательствам – до их полного исполнения.</w:t>
      </w:r>
    </w:p>
    <w:p w14:paraId="081A1ED5" w14:textId="51BF688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8.2.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 считается продленным на тот же срок и на тех же условиях, если за один месяц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br/>
        <w:t xml:space="preserve">до окончания срока его действия ни одна из сторон не заявит о его прекращении (изменении) либо о заключении нового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оговора на иных условиях.</w:t>
      </w:r>
    </w:p>
    <w:p w14:paraId="6D1D7771" w14:textId="13E1EF5B" w:rsidR="00DB1B69" w:rsidRPr="002E7282" w:rsidRDefault="00DB1B69" w:rsidP="00DB1B69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8.3. С момента заключения настоящего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оговора все ранее заключенные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оговоры между сторонами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br/>
        <w:t xml:space="preserve">на оказание услуг по обращению с ТКО прекращают свое действие, за исключением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оговоров заключенных 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br/>
        <w:t xml:space="preserve">на объекты, не указанные в Приложении №1 к настоящему </w:t>
      </w:r>
      <w:r w:rsidR="0032531D">
        <w:rPr>
          <w:rFonts w:ascii="Times New Roman" w:hAnsi="Times New Roman" w:cs="Times New Roman"/>
          <w:color w:val="000000" w:themeColor="text1"/>
          <w:sz w:val="20"/>
        </w:rPr>
        <w:t>Д</w:t>
      </w:r>
      <w:r w:rsidRPr="002E7282">
        <w:rPr>
          <w:rFonts w:ascii="Times New Roman" w:hAnsi="Times New Roman" w:cs="Times New Roman"/>
          <w:color w:val="000000" w:themeColor="text1"/>
          <w:sz w:val="20"/>
        </w:rPr>
        <w:t xml:space="preserve">оговору. </w:t>
      </w:r>
    </w:p>
    <w:p w14:paraId="1E7C0E62" w14:textId="771E2B2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3" w:name="_Hlk206148633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8.4.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прекращает свое действие с момента:</w:t>
      </w:r>
    </w:p>
    <w:p w14:paraId="18408179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- </w:t>
      </w:r>
      <w:bookmarkStart w:id="4" w:name="_Hlk206149011"/>
      <w:r w:rsidRPr="002E7282">
        <w:rPr>
          <w:rFonts w:ascii="Times New Roman" w:hAnsi="Times New Roman"/>
          <w:color w:val="000000" w:themeColor="text1"/>
          <w:sz w:val="20"/>
          <w:szCs w:val="20"/>
        </w:rPr>
        <w:t>физической гибели объекта (имущества)</w:t>
      </w:r>
      <w:bookmarkEnd w:id="4"/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bookmarkStart w:id="5" w:name="_Hlk208392850"/>
      <w:r w:rsidRPr="002E7282">
        <w:rPr>
          <w:rFonts w:ascii="Times New Roman" w:hAnsi="Times New Roman"/>
          <w:color w:val="000000" w:themeColor="text1"/>
          <w:sz w:val="20"/>
          <w:szCs w:val="20"/>
        </w:rPr>
        <w:t>снятия объекта с кадастрового учета</w:t>
      </w:r>
      <w:bookmarkEnd w:id="5"/>
      <w:r w:rsidRPr="002E7282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7DB3B773" w14:textId="2B2B16A9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- прекращения прав на объекты потребителя, указанные в настоящем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оговоре</w:t>
      </w:r>
      <w:r w:rsidR="00F6315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bookmarkEnd w:id="3"/>
    <w:p w14:paraId="7291B554" w14:textId="3C8FBE31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8.5.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может быть расторгнут до окончания срока его действия по соглашению сторон.</w:t>
      </w:r>
    </w:p>
    <w:p w14:paraId="5AE64FC6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08F4D4C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center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IX. Прочие условия</w:t>
      </w:r>
    </w:p>
    <w:p w14:paraId="24954BCE" w14:textId="5CBE58F3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9.1 Все изменения, которые вносятся в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оговор, считаются действительными, если они (в письменной форме) подписаны уполномоченными на то лицами сторон и заверены печатями сторон (при их наличии).</w:t>
      </w:r>
    </w:p>
    <w:p w14:paraId="0E89E698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5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закона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"Об отходах производства 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B601701" w14:textId="4F657AF2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3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. Настоящий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оговор составлен в 2 экземплярах, имеющих равную юридическую силу.</w:t>
      </w:r>
    </w:p>
    <w:p w14:paraId="105F6DA3" w14:textId="1854AF75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hyperlink w:anchor="Par173" w:history="1">
        <w:r w:rsidRPr="002E7282">
          <w:rPr>
            <w:rFonts w:ascii="Times New Roman" w:hAnsi="Times New Roman"/>
            <w:color w:val="000000" w:themeColor="text1"/>
            <w:sz w:val="20"/>
            <w:szCs w:val="20"/>
          </w:rPr>
          <w:t>Приложение</w:t>
        </w:r>
      </w:hyperlink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 №1 к настоящему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оговору «Информация по предмету </w:t>
      </w:r>
      <w:r w:rsidR="0032531D"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 xml:space="preserve">оговора на оказание услуг 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br/>
        <w:t>по обращению с ТКО» является его неотъемлемой частью.</w:t>
      </w:r>
    </w:p>
    <w:p w14:paraId="37FDCBC0" w14:textId="77777777" w:rsidR="00DB1B69" w:rsidRPr="002E7282" w:rsidRDefault="00DB1B69" w:rsidP="00DB1B6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7282">
        <w:rPr>
          <w:rFonts w:ascii="Times New Roman" w:hAnsi="Times New Roman"/>
          <w:color w:val="000000" w:themeColor="text1"/>
          <w:sz w:val="20"/>
          <w:szCs w:val="20"/>
        </w:rPr>
        <w:t>9.</w:t>
      </w:r>
      <w:r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2E7282">
        <w:rPr>
          <w:rFonts w:ascii="Times New Roman" w:hAnsi="Times New Roman"/>
          <w:color w:val="000000" w:themeColor="text1"/>
          <w:sz w:val="20"/>
          <w:szCs w:val="20"/>
        </w:rPr>
        <w:t>. Спорные вопросы между сторонами урегулируются в соответствии с законодательством Российской Федерации.</w:t>
      </w:r>
    </w:p>
    <w:p w14:paraId="538FC890" w14:textId="77777777" w:rsidR="0096710C" w:rsidRPr="00AC5851" w:rsidRDefault="0096710C" w:rsidP="00B7402E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14:paraId="0A0454AC" w14:textId="01955800" w:rsidR="00B7402E" w:rsidRPr="000B24DF" w:rsidRDefault="000B24DF" w:rsidP="000B24DF">
      <w:pPr>
        <w:suppressAutoHyphens w:val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0B24DF">
        <w:rPr>
          <w:rFonts w:ascii="Times New Roman" w:hAnsi="Times New Roman"/>
          <w:color w:val="000000" w:themeColor="text1"/>
          <w:sz w:val="20"/>
          <w:szCs w:val="20"/>
        </w:rPr>
        <w:t xml:space="preserve">X. </w:t>
      </w:r>
      <w:r w:rsidR="00B7402E" w:rsidRPr="000B24DF">
        <w:rPr>
          <w:rFonts w:ascii="Times New Roman" w:hAnsi="Times New Roman"/>
          <w:color w:val="000000" w:themeColor="text1"/>
          <w:sz w:val="20"/>
          <w:szCs w:val="20"/>
        </w:rPr>
        <w:t>Реквизиты и подписи сторон:</w:t>
      </w:r>
    </w:p>
    <w:p w14:paraId="6330F0B2" w14:textId="77777777" w:rsidR="00AB1C69" w:rsidRPr="00AC5851" w:rsidRDefault="00AB1C69" w:rsidP="00AB1C6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5076BC" w:rsidRPr="00AC5851" w14:paraId="1E88ED84" w14:textId="77777777" w:rsidTr="00022390">
        <w:tc>
          <w:tcPr>
            <w:tcW w:w="5098" w:type="dxa"/>
            <w:shd w:val="clear" w:color="auto" w:fill="auto"/>
          </w:tcPr>
          <w:p w14:paraId="678ECEED" w14:textId="77777777" w:rsidR="005076BC" w:rsidRPr="00AC5851" w:rsidRDefault="005076BC" w:rsidP="005076BC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_Hlk179525171"/>
            <w:r w:rsidRPr="00AC5851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4541" w:type="dxa"/>
            <w:shd w:val="clear" w:color="auto" w:fill="auto"/>
          </w:tcPr>
          <w:p w14:paraId="6CA55A5F" w14:textId="23674CE1" w:rsidR="005076BC" w:rsidRPr="00AC5851" w:rsidRDefault="005076BC" w:rsidP="005076BC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5076BC" w:rsidRPr="00AC5851" w14:paraId="4974AA39" w14:textId="77777777" w:rsidTr="00022390">
        <w:trPr>
          <w:cantSplit/>
        </w:trPr>
        <w:tc>
          <w:tcPr>
            <w:tcW w:w="5098" w:type="dxa"/>
            <w:shd w:val="clear" w:color="auto" w:fill="auto"/>
          </w:tcPr>
          <w:p w14:paraId="7DEEE382" w14:textId="77777777" w:rsidR="005076BC" w:rsidRPr="00AC5851" w:rsidRDefault="005076BC" w:rsidP="005076BC">
            <w:pPr>
              <w:spacing w:line="288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АО «Куприт»</w:t>
            </w:r>
          </w:p>
          <w:p w14:paraId="060CB64D" w14:textId="614061A5" w:rsidR="00D1389B" w:rsidRPr="00AC5851" w:rsidRDefault="00D1389B" w:rsidP="005076BC">
            <w:pPr>
              <w:spacing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41" w:type="dxa"/>
            <w:vMerge w:val="restart"/>
            <w:shd w:val="clear" w:color="auto" w:fill="auto"/>
          </w:tcPr>
          <w:p w14:paraId="4CFD1F44" w14:textId="46A9F8F1" w:rsidR="005076BC" w:rsidRPr="0059656E" w:rsidRDefault="0032531D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</w:t>
            </w:r>
          </w:p>
          <w:p w14:paraId="64758A92" w14:textId="77777777" w:rsidR="00D1389B" w:rsidRPr="0059656E" w:rsidRDefault="00D1389B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14:paraId="522698F6" w14:textId="19CB8092" w:rsidR="005076BC" w:rsidRPr="00D014E7" w:rsidRDefault="005076BC" w:rsidP="005076BC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014E7">
              <w:rPr>
                <w:rFonts w:ascii="Times New Roman" w:hAnsi="Times New Roman" w:cs="Times New Roman"/>
                <w:sz w:val="20"/>
                <w:lang w:eastAsia="ru-RU"/>
              </w:rPr>
              <w:t xml:space="preserve">Почтовый адрес: </w:t>
            </w:r>
            <w:r w:rsidRPr="00D014E7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</w:t>
            </w:r>
          </w:p>
          <w:p w14:paraId="05A45479" w14:textId="09D5D2B5" w:rsidR="005076BC" w:rsidRPr="00D014E7" w:rsidRDefault="005076BC" w:rsidP="005076BC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014E7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___________________________________________</w:t>
            </w:r>
          </w:p>
          <w:p w14:paraId="1B83EBE5" w14:textId="1EEB8BF6" w:rsidR="005076BC" w:rsidRPr="00D014E7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4E7">
              <w:rPr>
                <w:rFonts w:ascii="Times New Roman" w:hAnsi="Times New Roman"/>
                <w:sz w:val="20"/>
                <w:szCs w:val="20"/>
              </w:rPr>
              <w:t>Тел.:</w:t>
            </w:r>
            <w:r w:rsidR="00022390" w:rsidRPr="00D01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14E7">
              <w:rPr>
                <w:rFonts w:ascii="Times New Roman" w:hAnsi="Times New Roman"/>
                <w:sz w:val="20"/>
                <w:szCs w:val="20"/>
              </w:rPr>
              <w:t xml:space="preserve"> +7 ___________________________________</w:t>
            </w:r>
          </w:p>
          <w:p w14:paraId="2EFD5E33" w14:textId="1EF5B473" w:rsidR="005076BC" w:rsidRPr="00D014E7" w:rsidRDefault="00D1389B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014E7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5076BC" w:rsidRPr="00D014E7">
              <w:rPr>
                <w:rFonts w:ascii="Times New Roman" w:hAnsi="Times New Roman"/>
                <w:sz w:val="20"/>
                <w:szCs w:val="20"/>
              </w:rPr>
              <w:t>-</w:t>
            </w:r>
            <w:r w:rsidR="005076BC" w:rsidRPr="00D014E7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5076BC" w:rsidRPr="00D014E7">
              <w:rPr>
                <w:rFonts w:ascii="Times New Roman" w:hAnsi="Times New Roman"/>
                <w:sz w:val="20"/>
                <w:szCs w:val="20"/>
              </w:rPr>
              <w:t>: ___________________@__________</w:t>
            </w:r>
            <w:r w:rsidRPr="00D014E7">
              <w:rPr>
                <w:rFonts w:ascii="Times New Roman" w:hAnsi="Times New Roman"/>
                <w:sz w:val="20"/>
                <w:szCs w:val="20"/>
              </w:rPr>
              <w:t>_</w:t>
            </w:r>
            <w:r w:rsidR="005076BC" w:rsidRPr="00D014E7">
              <w:rPr>
                <w:rFonts w:ascii="Times New Roman" w:hAnsi="Times New Roman"/>
                <w:sz w:val="20"/>
                <w:szCs w:val="20"/>
              </w:rPr>
              <w:t>___.</w:t>
            </w:r>
            <w:r w:rsidR="005076BC" w:rsidRPr="00D014E7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14:paraId="7603C8D1" w14:textId="77777777" w:rsidR="00D1389B" w:rsidRPr="00D014E7" w:rsidRDefault="00D1389B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733BA4A" w14:textId="787D08D6" w:rsidR="005076BC" w:rsidRPr="003D41D8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167EA86A" w14:textId="77777777" w:rsidR="005076BC" w:rsidRPr="00D014E7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EBFBAFC" w14:textId="435F77AF" w:rsidR="005076BC" w:rsidRPr="003D41D8" w:rsidRDefault="005076BC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407F50A9" w14:textId="77777777" w:rsidR="00D1389B" w:rsidRPr="00D014E7" w:rsidRDefault="00D1389B" w:rsidP="005076BC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C7541BD" w14:textId="5EC0E7F8" w:rsidR="005076BC" w:rsidRPr="003D41D8" w:rsidRDefault="005076BC" w:rsidP="005076BC">
            <w:pPr>
              <w:pStyle w:val="ConsPlusNormal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CAE3024" w14:textId="6FC8E9FB" w:rsidR="005076BC" w:rsidRDefault="005076BC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09C54649" w14:textId="70261AFC" w:rsidR="00DD1E7E" w:rsidRDefault="00DD1E7E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00E625CB" w14:textId="77777777" w:rsidR="00DD1E7E" w:rsidRPr="00D014E7" w:rsidRDefault="00DD1E7E" w:rsidP="005076BC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7E9D7C4A" w14:textId="77777777" w:rsidR="00D1389B" w:rsidRPr="00D014E7" w:rsidRDefault="00D1389B" w:rsidP="00D1389B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17739DAD" w14:textId="54DF1179" w:rsidR="005076BC" w:rsidRPr="00AC5851" w:rsidRDefault="005076BC" w:rsidP="00DD1E7E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AB5A8D" w:rsidRPr="00AC5851" w14:paraId="7CDD9349" w14:textId="77777777" w:rsidTr="00022390">
        <w:trPr>
          <w:cantSplit/>
          <w:trHeight w:val="5005"/>
        </w:trPr>
        <w:tc>
          <w:tcPr>
            <w:tcW w:w="5098" w:type="dxa"/>
            <w:shd w:val="clear" w:color="auto" w:fill="auto"/>
          </w:tcPr>
          <w:p w14:paraId="1BB32546" w14:textId="77777777" w:rsidR="00E4226B" w:rsidRPr="00AC5851" w:rsidRDefault="00E4226B" w:rsidP="005076BC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7F772DF1" w14:textId="77777777" w:rsidR="00D1389B" w:rsidRPr="00AC5851" w:rsidRDefault="00E4226B" w:rsidP="005076BC">
            <w:pPr>
              <w:pStyle w:val="ae"/>
              <w:tabs>
                <w:tab w:val="left" w:pos="4461"/>
                <w:tab w:val="left" w:pos="5028"/>
              </w:tabs>
              <w:spacing w:line="288" w:lineRule="auto"/>
              <w:ind w:right="3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</w:t>
            </w:r>
            <w:r w:rsidR="0043131E"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Кировская обл., г. Киров, ул. Пугачева, 1Б, эт/пом 3/2-11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14:paraId="42A9BCBB" w14:textId="3CD982AE" w:rsidR="00E4226B" w:rsidRPr="00AC5851" w:rsidRDefault="00E4226B" w:rsidP="005076BC">
            <w:pPr>
              <w:pStyle w:val="ae"/>
              <w:tabs>
                <w:tab w:val="left" w:pos="4461"/>
                <w:tab w:val="left" w:pos="5028"/>
              </w:tabs>
              <w:spacing w:line="288" w:lineRule="auto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4346049110, КПП 434501001</w:t>
            </w:r>
          </w:p>
          <w:p w14:paraId="04BA24A9" w14:textId="77777777" w:rsidR="00E4226B" w:rsidRPr="0059656E" w:rsidRDefault="00E4226B" w:rsidP="005076BC">
            <w:pPr>
              <w:pStyle w:val="ae"/>
              <w:tabs>
                <w:tab w:val="left" w:pos="4461"/>
                <w:tab w:val="left" w:pos="5028"/>
              </w:tabs>
              <w:spacing w:line="288" w:lineRule="auto"/>
              <w:ind w:right="31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1024301305654</w:t>
            </w:r>
          </w:p>
          <w:p w14:paraId="741D08E2" w14:textId="1B0BF0E0" w:rsidR="00E4226B" w:rsidRPr="0059656E" w:rsidRDefault="00E4226B" w:rsidP="005076BC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</w:t>
            </w:r>
            <w:r w:rsidR="00D1389B"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  <w:r w:rsidRPr="005965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1389B" w:rsidRPr="005965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(8332) 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63-16-11</w:t>
            </w:r>
          </w:p>
          <w:p w14:paraId="18EACDB9" w14:textId="45F71151" w:rsidR="00E4226B" w:rsidRPr="0059656E" w:rsidRDefault="00E4226B" w:rsidP="005076BC">
            <w:pPr>
              <w:spacing w:line="288" w:lineRule="auto"/>
              <w:jc w:val="both"/>
              <w:rPr>
                <w:rStyle w:val="a4"/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@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.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ru</w:t>
            </w:r>
          </w:p>
          <w:p w14:paraId="02E3035C" w14:textId="77777777" w:rsidR="00E4226B" w:rsidRPr="00AC5851" w:rsidRDefault="00E4226B" w:rsidP="005076BC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6" w:history="1">
              <w:r w:rsidRPr="00AC5851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https://</w:t>
              </w:r>
              <w:r w:rsidRPr="00AC5851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val="en-US" w:eastAsia="ru-RU"/>
                </w:rPr>
                <w:t>cuprit</w:t>
              </w:r>
              <w:r w:rsidRPr="00AC5851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.ru</w:t>
              </w:r>
            </w:hyperlink>
          </w:p>
          <w:p w14:paraId="5A048908" w14:textId="77777777" w:rsidR="00E4226B" w:rsidRPr="00AC5851" w:rsidRDefault="00E4226B" w:rsidP="005076BC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09E2FA" w14:textId="77777777" w:rsidR="00E4226B" w:rsidRPr="00AC5851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5559751" w14:textId="77777777" w:rsidR="00E4226B" w:rsidRPr="00AC5851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40702810500500000076</w:t>
            </w:r>
          </w:p>
          <w:p w14:paraId="7F9ADA0F" w14:textId="77777777" w:rsidR="00E4226B" w:rsidRPr="00AC5851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в АО КБ «Хлынов»</w:t>
            </w:r>
          </w:p>
          <w:p w14:paraId="72AC7745" w14:textId="77777777" w:rsidR="00E4226B" w:rsidRPr="0059656E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9656E">
              <w:rPr>
                <w:rFonts w:ascii="Times New Roman" w:hAnsi="Times New Roman"/>
                <w:sz w:val="20"/>
                <w:szCs w:val="20"/>
              </w:rPr>
              <w:t>30101810100000000711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D687BCA" w14:textId="77777777" w:rsidR="00AB5A8D" w:rsidRPr="0059656E" w:rsidRDefault="00E4226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9656E">
              <w:rPr>
                <w:rFonts w:ascii="Times New Roman" w:hAnsi="Times New Roman"/>
                <w:sz w:val="20"/>
                <w:szCs w:val="20"/>
              </w:rPr>
              <w:t>043304711</w:t>
            </w:r>
          </w:p>
          <w:p w14:paraId="0C61D99D" w14:textId="77777777" w:rsidR="00445F0B" w:rsidRPr="0059656E" w:rsidRDefault="00445F0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E61EB9" w14:textId="568851FF" w:rsidR="00445F0B" w:rsidRPr="0059656E" w:rsidRDefault="00445F0B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Менеджер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="005076BC" w:rsidRPr="005965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31D">
              <w:rPr>
                <w:rFonts w:ascii="Times New Roman" w:eastAsia="Times New Roman" w:hAnsi="Times New Roman"/>
                <w:sz w:val="20"/>
                <w:szCs w:val="20"/>
              </w:rPr>
              <w:t>__________________________</w:t>
            </w:r>
          </w:p>
          <w:p w14:paraId="0F7F4327" w14:textId="77777777" w:rsidR="0043131E" w:rsidRPr="0059656E" w:rsidRDefault="0043131E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677D43" w14:textId="4C6F33B2" w:rsidR="0043131E" w:rsidRPr="0059656E" w:rsidRDefault="0043131E" w:rsidP="005076BC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611F18BE" w14:textId="77777777" w:rsidR="00D1389B" w:rsidRPr="0059656E" w:rsidRDefault="00D1389B" w:rsidP="005076BC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37356C02" w14:textId="6E119760" w:rsidR="00445F0B" w:rsidRPr="00AC5851" w:rsidRDefault="0043131E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41467A52" w14:textId="77777777" w:rsidR="00AB5A8D" w:rsidRPr="00AC5851" w:rsidRDefault="00AB5A8D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  <w:shd w:val="clear" w:color="auto" w:fill="auto"/>
          </w:tcPr>
          <w:p w14:paraId="47CF758E" w14:textId="77777777" w:rsidR="00AB5A8D" w:rsidRPr="00AC5851" w:rsidRDefault="00AB5A8D" w:rsidP="005076BC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5C33" w:rsidRPr="00D014E7" w14:paraId="2C3894D1" w14:textId="77777777" w:rsidTr="00022390">
        <w:trPr>
          <w:cantSplit/>
          <w:trHeight w:val="560"/>
        </w:trPr>
        <w:tc>
          <w:tcPr>
            <w:tcW w:w="5098" w:type="dxa"/>
            <w:shd w:val="clear" w:color="auto" w:fill="auto"/>
          </w:tcPr>
          <w:p w14:paraId="5B685B64" w14:textId="5E978B28" w:rsidR="004D5C33" w:rsidRPr="00AC5851" w:rsidRDefault="004D5C33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 /</w:t>
            </w:r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6367"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Гизатуллин</w:t>
            </w:r>
            <w:r w:rsidR="00D1389B"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D41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Ильдус Мохтарович</w:t>
            </w:r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4D86FF8B" w14:textId="77777777" w:rsidR="004D5C33" w:rsidRPr="00AC5851" w:rsidRDefault="004D5C33" w:rsidP="005076BC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41" w:type="dxa"/>
            <w:shd w:val="clear" w:color="auto" w:fill="auto"/>
          </w:tcPr>
          <w:p w14:paraId="4F0646C5" w14:textId="0842D387" w:rsidR="006A36C7" w:rsidRPr="0059656E" w:rsidRDefault="006A36C7" w:rsidP="005076B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  <w:r w:rsidR="00D1389B"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 </w:t>
            </w:r>
            <w:r w:rsidRPr="005965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  <w:r w:rsidR="0032531D">
              <w:rPr>
                <w:rFonts w:ascii="Times New Roman" w:hAnsi="Times New Roman"/>
                <w:sz w:val="20"/>
                <w:szCs w:val="20"/>
              </w:rPr>
              <w:t>___________________</w:t>
            </w:r>
            <w:r w:rsidR="00D45A77" w:rsidRPr="0059656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3ED5D426" w14:textId="0DEE63D5" w:rsidR="004D5C33" w:rsidRPr="0059656E" w:rsidRDefault="005076BC" w:rsidP="005076BC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м</w:t>
            </w:r>
            <w:r w:rsidRPr="0059656E">
              <w:rPr>
                <w:rFonts w:ascii="Times New Roman" w:hAnsi="Times New Roman" w:cs="Times New Roman"/>
                <w:sz w:val="20"/>
              </w:rPr>
              <w:t>.</w:t>
            </w:r>
            <w:r w:rsidRPr="00AC5851">
              <w:rPr>
                <w:rFonts w:ascii="Times New Roman" w:hAnsi="Times New Roman" w:cs="Times New Roman"/>
                <w:sz w:val="20"/>
              </w:rPr>
              <w:t>п</w:t>
            </w:r>
            <w:r w:rsidRPr="0059656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bookmarkEnd w:id="6"/>
    </w:tbl>
    <w:p w14:paraId="11B1D5B1" w14:textId="77777777" w:rsidR="00AB5A8D" w:rsidRPr="0059656E" w:rsidRDefault="00AB5A8D">
      <w:pPr>
        <w:sectPr w:rsidR="00AB5A8D" w:rsidRPr="0059656E" w:rsidSect="00E3550C">
          <w:headerReference w:type="default" r:id="rId17"/>
          <w:headerReference w:type="first" r:id="rId18"/>
          <w:pgSz w:w="11906" w:h="16838"/>
          <w:pgMar w:top="1135" w:right="566" w:bottom="709" w:left="1701" w:header="567" w:footer="720" w:gutter="0"/>
          <w:cols w:space="720"/>
          <w:titlePg/>
          <w:docGrid w:linePitch="360"/>
        </w:sectPr>
      </w:pPr>
    </w:p>
    <w:p w14:paraId="300B62D8" w14:textId="77777777" w:rsidR="00D014E7" w:rsidRPr="0059656E" w:rsidRDefault="00D014E7" w:rsidP="00D014E7">
      <w:pPr>
        <w:pStyle w:val="ConsPlusNormal"/>
        <w:jc w:val="right"/>
        <w:rPr>
          <w:sz w:val="20"/>
        </w:rPr>
      </w:pPr>
      <w:r w:rsidRPr="00F30DFF">
        <w:rPr>
          <w:rFonts w:ascii="Times New Roman" w:hAnsi="Times New Roman" w:cs="Times New Roman"/>
          <w:sz w:val="20"/>
        </w:rPr>
        <w:lastRenderedPageBreak/>
        <w:t>Приложение</w:t>
      </w:r>
      <w:r w:rsidRPr="0059656E">
        <w:rPr>
          <w:rFonts w:ascii="Times New Roman" w:hAnsi="Times New Roman" w:cs="Times New Roman"/>
          <w:sz w:val="20"/>
        </w:rPr>
        <w:t xml:space="preserve"> №1</w:t>
      </w:r>
    </w:p>
    <w:p w14:paraId="3FDBC2A6" w14:textId="5D6B4F1C" w:rsidR="00D014E7" w:rsidRPr="0059656E" w:rsidRDefault="00D014E7" w:rsidP="00D014E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30DFF">
        <w:rPr>
          <w:rFonts w:ascii="Times New Roman" w:hAnsi="Times New Roman" w:cs="Times New Roman"/>
          <w:sz w:val="20"/>
        </w:rPr>
        <w:t>к</w:t>
      </w:r>
      <w:r w:rsidRPr="0059656E">
        <w:rPr>
          <w:rFonts w:ascii="Times New Roman" w:hAnsi="Times New Roman" w:cs="Times New Roman"/>
          <w:sz w:val="20"/>
        </w:rPr>
        <w:t xml:space="preserve"> </w:t>
      </w:r>
      <w:r w:rsidR="0032531D">
        <w:rPr>
          <w:rFonts w:ascii="Times New Roman" w:hAnsi="Times New Roman" w:cs="Times New Roman"/>
          <w:sz w:val="20"/>
        </w:rPr>
        <w:t>Д</w:t>
      </w:r>
      <w:r w:rsidRPr="00F30DFF">
        <w:rPr>
          <w:rFonts w:ascii="Times New Roman" w:hAnsi="Times New Roman" w:cs="Times New Roman"/>
          <w:sz w:val="20"/>
        </w:rPr>
        <w:t>оговору</w:t>
      </w:r>
      <w:r w:rsidRPr="0059656E">
        <w:rPr>
          <w:rFonts w:ascii="Times New Roman" w:hAnsi="Times New Roman" w:cs="Times New Roman"/>
          <w:sz w:val="20"/>
        </w:rPr>
        <w:t xml:space="preserve"> №  </w:t>
      </w:r>
      <w:r w:rsidR="0032531D">
        <w:rPr>
          <w:rFonts w:ascii="Times New Roman" w:hAnsi="Times New Roman" w:cs="Times New Roman"/>
          <w:sz w:val="20"/>
        </w:rPr>
        <w:t>_____________</w:t>
      </w:r>
      <w:r w:rsidRPr="0059656E">
        <w:rPr>
          <w:rFonts w:ascii="Times New Roman" w:hAnsi="Times New Roman" w:cs="Times New Roman"/>
          <w:sz w:val="20"/>
        </w:rPr>
        <w:t xml:space="preserve">/ТКО   </w:t>
      </w:r>
      <w:r w:rsidRPr="00F30DFF">
        <w:rPr>
          <w:rFonts w:ascii="Times New Roman" w:hAnsi="Times New Roman" w:cs="Times New Roman"/>
          <w:sz w:val="20"/>
        </w:rPr>
        <w:t>от</w:t>
      </w:r>
      <w:r w:rsidRPr="0059656E">
        <w:rPr>
          <w:rFonts w:ascii="Times New Roman" w:hAnsi="Times New Roman" w:cs="Times New Roman"/>
          <w:sz w:val="20"/>
        </w:rPr>
        <w:t xml:space="preserve"> </w:t>
      </w:r>
      <w:r w:rsidR="0032531D">
        <w:rPr>
          <w:rFonts w:ascii="Times New Roman" w:hAnsi="Times New Roman" w:cs="Times New Roman"/>
          <w:sz w:val="20"/>
        </w:rPr>
        <w:t>__________</w:t>
      </w:r>
      <w:r w:rsidRPr="0059656E">
        <w:rPr>
          <w:rFonts w:ascii="Times New Roman" w:hAnsi="Times New Roman" w:cs="Times New Roman"/>
          <w:sz w:val="20"/>
        </w:rPr>
        <w:t xml:space="preserve">  </w:t>
      </w:r>
      <w:r w:rsidRPr="00F30DFF">
        <w:rPr>
          <w:rFonts w:ascii="Times New Roman" w:hAnsi="Times New Roman" w:cs="Times New Roman"/>
          <w:sz w:val="20"/>
        </w:rPr>
        <w:t>г</w:t>
      </w:r>
      <w:r w:rsidRPr="0059656E">
        <w:rPr>
          <w:rFonts w:ascii="Times New Roman" w:hAnsi="Times New Roman" w:cs="Times New Roman"/>
          <w:sz w:val="20"/>
        </w:rPr>
        <w:t>.</w:t>
      </w:r>
    </w:p>
    <w:p w14:paraId="6CC72D66" w14:textId="77777777" w:rsidR="00D014E7" w:rsidRPr="00F30DFF" w:rsidRDefault="00D014E7" w:rsidP="00D014E7">
      <w:pPr>
        <w:pStyle w:val="ConsPlusNormal"/>
        <w:jc w:val="right"/>
        <w:rPr>
          <w:sz w:val="20"/>
        </w:rPr>
      </w:pPr>
      <w:r w:rsidRPr="00F30DFF">
        <w:rPr>
          <w:rFonts w:ascii="Times New Roman" w:hAnsi="Times New Roman" w:cs="Times New Roman"/>
          <w:sz w:val="20"/>
        </w:rPr>
        <w:t>на оказание услуг по обращению с твердыми коммунальными отходами</w:t>
      </w:r>
    </w:p>
    <w:p w14:paraId="61EF052C" w14:textId="77777777" w:rsidR="00AB5A8D" w:rsidRPr="00AC5851" w:rsidRDefault="00AB5A8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29A653E9" w14:textId="0EB62C2A" w:rsidR="00AB5A8D" w:rsidRPr="00AC5851" w:rsidRDefault="00AB5A8D" w:rsidP="00A86FC7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7" w:name="P183"/>
      <w:bookmarkEnd w:id="7"/>
      <w:r w:rsidRPr="00AC5851">
        <w:rPr>
          <w:rFonts w:ascii="Times New Roman" w:hAnsi="Times New Roman" w:cs="Times New Roman"/>
          <w:sz w:val="20"/>
        </w:rPr>
        <w:t>ИНФОРМАЦИЯ ПО ПРЕДМЕТУ ДОГОВОРА</w:t>
      </w:r>
    </w:p>
    <w:p w14:paraId="6CEDCCD6" w14:textId="3A454D63" w:rsidR="00EB48BC" w:rsidRPr="00AC5851" w:rsidRDefault="00AB5A8D" w:rsidP="00A86FC7">
      <w:pPr>
        <w:pStyle w:val="ConsPlusNormal"/>
        <w:ind w:left="786"/>
        <w:jc w:val="center"/>
      </w:pPr>
      <w:r w:rsidRPr="00AC5851">
        <w:rPr>
          <w:rFonts w:ascii="Times New Roman" w:hAnsi="Times New Roman" w:cs="Times New Roman"/>
          <w:sz w:val="20"/>
        </w:rPr>
        <w:t xml:space="preserve">Объем и место </w:t>
      </w:r>
      <w:r w:rsidR="00C2592E" w:rsidRPr="00AC5851">
        <w:rPr>
          <w:rFonts w:ascii="Times New Roman" w:hAnsi="Times New Roman" w:cs="Times New Roman"/>
          <w:sz w:val="20"/>
        </w:rPr>
        <w:t xml:space="preserve">(площадка) </w:t>
      </w:r>
      <w:r w:rsidRPr="00AC5851">
        <w:rPr>
          <w:rFonts w:ascii="Times New Roman" w:hAnsi="Times New Roman" w:cs="Times New Roman"/>
          <w:sz w:val="20"/>
        </w:rPr>
        <w:t>накопления твердых коммунальных отходов</w:t>
      </w:r>
    </w:p>
    <w:p w14:paraId="1AFB1E68" w14:textId="6F15DC6F" w:rsidR="00F260BF" w:rsidRPr="00AC5851" w:rsidRDefault="00F260BF" w:rsidP="00F260BF">
      <w:pPr>
        <w:pStyle w:val="ConsPlusNormal"/>
        <w:jc w:val="center"/>
      </w:pPr>
    </w:p>
    <w:p w14:paraId="34B6938C" w14:textId="77777777" w:rsidR="00F260BF" w:rsidRPr="00AC5851" w:rsidRDefault="00F260BF" w:rsidP="00597F38">
      <w:pPr>
        <w:pStyle w:val="ConsPlusNormal"/>
        <w:jc w:val="center"/>
      </w:pPr>
    </w:p>
    <w:tbl>
      <w:tblPr>
        <w:tblW w:w="167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430"/>
        <w:gridCol w:w="553"/>
        <w:gridCol w:w="1134"/>
        <w:gridCol w:w="1701"/>
        <w:gridCol w:w="1001"/>
        <w:gridCol w:w="989"/>
        <w:gridCol w:w="1276"/>
        <w:gridCol w:w="992"/>
        <w:gridCol w:w="284"/>
        <w:gridCol w:w="993"/>
        <w:gridCol w:w="993"/>
        <w:gridCol w:w="1135"/>
        <w:gridCol w:w="992"/>
        <w:gridCol w:w="993"/>
        <w:gridCol w:w="993"/>
        <w:gridCol w:w="992"/>
        <w:gridCol w:w="860"/>
      </w:tblGrid>
      <w:tr w:rsidR="00A86FC7" w14:paraId="23B56CBE" w14:textId="77777777" w:rsidTr="00155339">
        <w:trPr>
          <w:gridAfter w:val="1"/>
          <w:wAfter w:w="860" w:type="dxa"/>
          <w:trHeight w:val="326"/>
          <w:jc w:val="center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88A953C" w14:textId="77777777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bookmarkStart w:id="8" w:name="_Hlk66269709"/>
            <w:r>
              <w:rPr>
                <w:rFonts w:ascii="Times New Roman" w:eastAsia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78BE66E" w14:textId="77777777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Период начисления платы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373250">
              <w:rPr>
                <w:rStyle w:val="af9"/>
                <w:rFonts w:ascii="Times New Roman" w:hAnsi="Times New Roman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D13D650" w14:textId="77777777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Наименование объекта (источника ТКО)/адрес места нахождения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11986C" w14:textId="77777777" w:rsidR="00A86FC7" w:rsidRDefault="00A86FC7" w:rsidP="0015533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Категория объекта/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>Код ТКО по ФККО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7114D84" w14:textId="77777777" w:rsidR="00A86FC7" w:rsidRPr="00E42050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E9">
              <w:rPr>
                <w:rFonts w:ascii="Times New Roman" w:eastAsia="Times New Roman" w:hAnsi="Times New Roman"/>
                <w:sz w:val="18"/>
                <w:szCs w:val="18"/>
              </w:rPr>
              <w:t>Место накопления (площадка) ТКО/КГО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6500C">
              <w:rPr>
                <w:rStyle w:val="af9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7721B" w14:textId="77777777" w:rsidR="00A86FC7" w:rsidRPr="00AC5851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D4155A5" w14:textId="5BF2D72F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Способ учета</w:t>
            </w:r>
            <w:r w:rsidR="00DD1E7E">
              <w:rPr>
                <w:rFonts w:ascii="Times New Roman" w:hAnsi="Times New Roman"/>
                <w:sz w:val="18"/>
                <w:szCs w:val="18"/>
              </w:rPr>
              <w:t xml:space="preserve"> объема 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>ТКО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5AA2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количества и объема контейнеров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BB77" w14:textId="77777777" w:rsidR="00A86FC7" w:rsidRDefault="00A86FC7" w:rsidP="00155339">
            <w:pPr>
              <w:jc w:val="center"/>
              <w:rPr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нормативов накопления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588A11" w14:textId="77777777" w:rsidR="00A86FC7" w:rsidRDefault="00A86FC7" w:rsidP="00155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Объем принимаемых ТКО</w:t>
            </w:r>
          </w:p>
        </w:tc>
      </w:tr>
      <w:tr w:rsidR="00A86FC7" w14:paraId="5A60617D" w14:textId="77777777" w:rsidTr="00155339">
        <w:trPr>
          <w:gridAfter w:val="1"/>
          <w:wAfter w:w="860" w:type="dxa"/>
          <w:trHeight w:val="1004"/>
          <w:jc w:val="center"/>
        </w:trPr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198234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4BBD1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5F9DF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D2A7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12736" w14:textId="77777777" w:rsidR="00A86FC7" w:rsidRPr="00E42050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1497" w14:textId="2AEB0BFB" w:rsidR="00A86FC7" w:rsidRPr="00E42050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 xml:space="preserve">Способ </w:t>
            </w:r>
            <w:r w:rsidR="003D41D8" w:rsidRPr="00E42050">
              <w:rPr>
                <w:rFonts w:ascii="Times New Roman" w:hAnsi="Times New Roman"/>
                <w:sz w:val="18"/>
                <w:szCs w:val="18"/>
              </w:rPr>
              <w:t>складирования</w:t>
            </w:r>
            <w:r w:rsidRPr="00E42050">
              <w:rPr>
                <w:rFonts w:ascii="Times New Roman" w:hAnsi="Times New Roman"/>
                <w:sz w:val="18"/>
                <w:szCs w:val="18"/>
              </w:rPr>
              <w:t xml:space="preserve"> ТКО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94B3C2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0D738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Количество контейнеров,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D4C99" w14:textId="77777777" w:rsidR="00A86FC7" w:rsidRPr="00AC5851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Объем контейнеров,</w:t>
            </w:r>
          </w:p>
          <w:p w14:paraId="5E404779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02C825" w14:textId="2829700D" w:rsidR="00A86FC7" w:rsidRDefault="00DB1B69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График</w:t>
            </w:r>
            <w:r w:rsidR="00A86FC7" w:rsidRPr="00AC5851">
              <w:rPr>
                <w:rFonts w:ascii="Times New Roman" w:hAnsi="Times New Roman"/>
                <w:sz w:val="18"/>
                <w:szCs w:val="18"/>
              </w:rPr>
              <w:t xml:space="preserve"> вывоза ТКО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50F73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EEB114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Показатель расчетной единицы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C2150" w14:textId="77777777" w:rsidR="00A86FC7" w:rsidRPr="00AC5851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Норматив накопления ТКО,</w:t>
            </w:r>
          </w:p>
          <w:p w14:paraId="6A66B3C1" w14:textId="77777777" w:rsidR="00A86FC7" w:rsidRDefault="00A86FC7" w:rsidP="00155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0AEE13" w14:textId="77777777" w:rsidR="00A86FC7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 xml:space="preserve"> год, </w:t>
            </w:r>
          </w:p>
          <w:p w14:paraId="1B5C0527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3E7021" w14:textId="17708C12" w:rsidR="00A86FC7" w:rsidRDefault="003D41D8" w:rsidP="00155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A86FC7" w:rsidRPr="00E42050">
              <w:rPr>
                <w:rFonts w:ascii="Times New Roman" w:hAnsi="Times New Roman"/>
                <w:sz w:val="18"/>
                <w:szCs w:val="18"/>
              </w:rPr>
              <w:t>а период действия договора</w:t>
            </w:r>
            <w:r w:rsidR="00A86FC7"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A86FC7" w:rsidRPr="0096500C">
              <w:rPr>
                <w:rStyle w:val="af9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A86FC7" w14:paraId="57D319DE" w14:textId="77777777" w:rsidTr="00155339">
        <w:trPr>
          <w:gridAfter w:val="1"/>
          <w:wAfter w:w="860" w:type="dxa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88E32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7EE5CC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29768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3186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F392C2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F558" w14:textId="77777777" w:rsidR="00A86FC7" w:rsidRPr="00AC746B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DF4C8" w14:textId="77777777" w:rsidR="00A86FC7" w:rsidRPr="00AC746B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45EE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9408B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ECE0E07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D143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D2425" w14:textId="77777777" w:rsidR="00A86FC7" w:rsidRPr="005C4437" w:rsidRDefault="00A86FC7" w:rsidP="00155339">
            <w:pPr>
              <w:widowControl w:val="0"/>
              <w:autoSpaceDE w:val="0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0990D" w14:textId="77777777" w:rsidR="00A86FC7" w:rsidRPr="005C4437" w:rsidRDefault="00A86FC7" w:rsidP="00155339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DC5A12" w14:textId="77777777" w:rsidR="00A86FC7" w:rsidRPr="005C4437" w:rsidRDefault="00A86FC7" w:rsidP="00155339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82FEC" w14:textId="77777777" w:rsidR="00A86FC7" w:rsidRPr="005C4437" w:rsidRDefault="00A86FC7" w:rsidP="00155339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</w:tr>
      <w:tr w:rsidR="00A86FC7" w14:paraId="5BB55C17" w14:textId="77777777" w:rsidTr="0032531D">
        <w:trPr>
          <w:gridAfter w:val="1"/>
          <w:wAfter w:w="860" w:type="dxa"/>
          <w:trHeight w:val="382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85CF9" w14:textId="0B1F4ACD" w:rsidR="00A86FC7" w:rsidRDefault="00A86FC7" w:rsidP="00155339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37C4C" w14:textId="1D4214A9" w:rsidR="00A86FC7" w:rsidRPr="00942D5E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44027" w14:textId="5B1A5BD6" w:rsidR="00A86FC7" w:rsidRPr="00063542" w:rsidRDefault="00A86FC7" w:rsidP="00155339">
            <w:pPr>
              <w:widowControl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0C9C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EA07B" w14:textId="2A24A6A9" w:rsidR="00A86FC7" w:rsidRPr="0059656E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400F" w14:textId="03608D98" w:rsidR="00A86FC7" w:rsidRPr="00373250" w:rsidRDefault="00A86FC7" w:rsidP="00DB1B69">
            <w:pPr>
              <w:widowControl w:val="0"/>
              <w:autoSpaceDE w:val="0"/>
              <w:snapToGrid w:val="0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97431" w14:textId="68619A12" w:rsidR="00A86FC7" w:rsidRPr="0059656E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B2F21" w14:textId="1C078AB9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BC8BA" w14:textId="79F7370B" w:rsidR="00A86FC7" w:rsidRDefault="00A86FC7" w:rsidP="001553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D0FF94" w14:textId="77777777" w:rsidR="00A86FC7" w:rsidRPr="0059656E" w:rsidRDefault="00A86FC7" w:rsidP="001553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45800" w14:textId="070C326D" w:rsidR="00A86FC7" w:rsidRDefault="00A86FC7" w:rsidP="00155339">
            <w:pPr>
              <w:widowControl w:val="0"/>
              <w:snapToGrid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0B5D0" w14:textId="3557DED4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BE724" w14:textId="05053F3E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CF5694" w14:textId="0803634D" w:rsidR="00A86FC7" w:rsidRDefault="00A86FC7" w:rsidP="00155339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9210A" w14:textId="77777777" w:rsidR="00A86FC7" w:rsidRPr="0003765C" w:rsidRDefault="00A86FC7" w:rsidP="00155339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bookmarkEnd w:id="8"/>
      <w:tr w:rsidR="00A86FC7" w14:paraId="0623D242" w14:textId="77777777" w:rsidTr="0032531D">
        <w:trPr>
          <w:gridAfter w:val="1"/>
          <w:wAfter w:w="860" w:type="dxa"/>
          <w:trHeight w:val="6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CF32C" w14:textId="77777777" w:rsidR="00A86FC7" w:rsidRDefault="00A86FC7" w:rsidP="00155339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9AF28" w14:textId="63471C77" w:rsidR="00A86FC7" w:rsidRDefault="00A86FC7" w:rsidP="00155339">
            <w:pPr>
              <w:widowControl w:val="0"/>
              <w:autoSpaceDE w:val="0"/>
              <w:snapToGri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17902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15A5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974590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915B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94D91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170BD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F0449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47A7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D910F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2B98D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52C89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A8D90" w14:textId="585C2D6A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5A8A7" w14:textId="77777777" w:rsidR="00A86FC7" w:rsidRDefault="00A86FC7" w:rsidP="00155339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A86FC7" w:rsidRPr="00F30DFF" w14:paraId="77120E24" w14:textId="77777777" w:rsidTr="0015533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60" w:type="dxa"/>
            <w:gridSpan w:val="2"/>
          </w:tcPr>
          <w:p w14:paraId="2745DB4F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4" w:type="dxa"/>
            <w:gridSpan w:val="6"/>
            <w:shd w:val="clear" w:color="auto" w:fill="auto"/>
          </w:tcPr>
          <w:p w14:paraId="3DFB3B6B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A2349EA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66D7923D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6FC7" w:rsidRPr="00F30DFF" w14:paraId="77B48B12" w14:textId="77777777" w:rsidTr="0015533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60" w:type="dxa"/>
            <w:gridSpan w:val="2"/>
          </w:tcPr>
          <w:p w14:paraId="0AB56F12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4" w:type="dxa"/>
            <w:gridSpan w:val="6"/>
            <w:shd w:val="clear" w:color="auto" w:fill="auto"/>
          </w:tcPr>
          <w:p w14:paraId="6D72BFE8" w14:textId="77777777" w:rsidR="00A86FC7" w:rsidRPr="00F30DFF" w:rsidRDefault="00A86FC7" w:rsidP="00155339">
            <w:pPr>
              <w:pStyle w:val="ConsPlusNormal"/>
              <w:rPr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992" w:type="dxa"/>
          </w:tcPr>
          <w:p w14:paraId="6639143A" w14:textId="77777777" w:rsidR="00A86FC7" w:rsidRPr="00F30DFF" w:rsidRDefault="00A86FC7" w:rsidP="001553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36C9D31B" w14:textId="77777777" w:rsidR="00A86FC7" w:rsidRPr="00DD1E7E" w:rsidRDefault="00A86FC7" w:rsidP="001553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A86FC7" w:rsidRPr="00F30DFF" w14:paraId="4D9A640C" w14:textId="77777777" w:rsidTr="00155339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64"/>
        </w:trPr>
        <w:tc>
          <w:tcPr>
            <w:tcW w:w="860" w:type="dxa"/>
            <w:gridSpan w:val="2"/>
          </w:tcPr>
          <w:p w14:paraId="644830B1" w14:textId="77777777" w:rsidR="00A86FC7" w:rsidRPr="00F30DFF" w:rsidRDefault="00A86FC7" w:rsidP="0015533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4" w:type="dxa"/>
            <w:gridSpan w:val="6"/>
            <w:shd w:val="clear" w:color="auto" w:fill="auto"/>
          </w:tcPr>
          <w:p w14:paraId="4080D995" w14:textId="77777777" w:rsidR="00A86FC7" w:rsidRPr="00F30DFF" w:rsidRDefault="00A86FC7" w:rsidP="00155339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«Куприт»</w:t>
            </w:r>
          </w:p>
          <w:p w14:paraId="2A27F675" w14:textId="77777777" w:rsidR="00A86FC7" w:rsidRPr="00F30DFF" w:rsidRDefault="00A86FC7" w:rsidP="0015533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26AB5D" w14:textId="18AFE869" w:rsidR="00A86FC7" w:rsidRPr="00F30DFF" w:rsidRDefault="00A86FC7" w:rsidP="00155339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Гизатуллин Ильдус Мохтарович</w:t>
            </w:r>
            <w:r w:rsidR="005D39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1888E5DB" w14:textId="77777777" w:rsidR="00A86FC7" w:rsidRPr="00F30DFF" w:rsidRDefault="00A86FC7" w:rsidP="00155339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992" w:type="dxa"/>
          </w:tcPr>
          <w:p w14:paraId="56E6B895" w14:textId="77777777" w:rsidR="00A86FC7" w:rsidRPr="007E6E49" w:rsidRDefault="00A86FC7" w:rsidP="00155339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086F2F3A" w14:textId="77777777" w:rsidR="00A86FC7" w:rsidRPr="0059656E" w:rsidRDefault="00A86FC7" w:rsidP="00DD1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C7378BF" w14:textId="6200541E" w:rsidR="00A86FC7" w:rsidRPr="0059656E" w:rsidRDefault="00A86FC7" w:rsidP="00DD1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656E">
              <w:rPr>
                <w:rFonts w:ascii="Times New Roman" w:hAnsi="Times New Roman" w:cs="Times New Roman"/>
                <w:sz w:val="20"/>
              </w:rPr>
              <w:t xml:space="preserve">___________________ / </w:t>
            </w:r>
            <w:r w:rsidR="0032531D">
              <w:rPr>
                <w:rFonts w:ascii="Times New Roman" w:hAnsi="Times New Roman" w:cs="Times New Roman"/>
                <w:sz w:val="20"/>
              </w:rPr>
              <w:t>___________________</w:t>
            </w:r>
            <w:r w:rsidRPr="0059656E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4EC0576" w14:textId="77777777" w:rsidR="00A86FC7" w:rsidRPr="00DD1E7E" w:rsidRDefault="00A86FC7" w:rsidP="00DD1E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м</w:t>
            </w:r>
            <w:r w:rsidRPr="00DD1E7E">
              <w:rPr>
                <w:rFonts w:ascii="Times New Roman" w:hAnsi="Times New Roman" w:cs="Times New Roman"/>
                <w:sz w:val="20"/>
              </w:rPr>
              <w:t>.</w:t>
            </w:r>
            <w:r w:rsidRPr="00F30DFF">
              <w:rPr>
                <w:rFonts w:ascii="Times New Roman" w:hAnsi="Times New Roman" w:cs="Times New Roman"/>
                <w:sz w:val="20"/>
              </w:rPr>
              <w:t>п</w:t>
            </w:r>
            <w:r w:rsidRPr="00DD1E7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</w:tbl>
    <w:p w14:paraId="7C9433BF" w14:textId="082BB346" w:rsidR="008D47B7" w:rsidRPr="00AC5851" w:rsidRDefault="008D47B7">
      <w:pPr>
        <w:suppressAutoHyphens w:val="0"/>
        <w:rPr>
          <w:rFonts w:ascii="Times New Roman" w:hAnsi="Times New Roman"/>
          <w:sz w:val="20"/>
          <w:szCs w:val="20"/>
          <w:lang w:eastAsia="en-US"/>
        </w:rPr>
      </w:pPr>
    </w:p>
    <w:sectPr w:rsidR="008D47B7" w:rsidRPr="00AC5851" w:rsidSect="001F7A45">
      <w:headerReference w:type="even" r:id="rId19"/>
      <w:headerReference w:type="default" r:id="rId20"/>
      <w:headerReference w:type="first" r:id="rId21"/>
      <w:pgSz w:w="16838" w:h="11906" w:orient="landscape"/>
      <w:pgMar w:top="851" w:right="764" w:bottom="566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25ED" w14:textId="77777777" w:rsidR="00094208" w:rsidRDefault="00094208">
      <w:r>
        <w:separator/>
      </w:r>
    </w:p>
  </w:endnote>
  <w:endnote w:type="continuationSeparator" w:id="0">
    <w:p w14:paraId="55AD4185" w14:textId="77777777" w:rsidR="00094208" w:rsidRDefault="0009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8270" w14:textId="77777777" w:rsidR="00094208" w:rsidRDefault="00094208">
      <w:r>
        <w:separator/>
      </w:r>
    </w:p>
  </w:footnote>
  <w:footnote w:type="continuationSeparator" w:id="0">
    <w:p w14:paraId="1CF4E1F5" w14:textId="77777777" w:rsidR="00094208" w:rsidRDefault="00094208">
      <w:r>
        <w:continuationSeparator/>
      </w:r>
    </w:p>
  </w:footnote>
  <w:footnote w:id="1">
    <w:p w14:paraId="36FCF494" w14:textId="0ED228AB" w:rsidR="00A86FC7" w:rsidRPr="00305365" w:rsidRDefault="00A86FC7" w:rsidP="00A86FC7">
      <w:pPr>
        <w:pStyle w:val="af7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3D41D8">
        <w:rPr>
          <w:rFonts w:ascii="Times New Roman" w:hAnsi="Times New Roman"/>
          <w:i/>
          <w:iCs/>
          <w:sz w:val="16"/>
          <w:szCs w:val="16"/>
        </w:rPr>
        <w:t>й</w:t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условий</w:t>
      </w:r>
      <w:r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2">
    <w:p w14:paraId="213FB1E7" w14:textId="77777777" w:rsidR="00A86FC7" w:rsidRPr="00305365" w:rsidRDefault="00A86FC7" w:rsidP="00A86FC7">
      <w:pPr>
        <w:pStyle w:val="af7"/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</w:t>
      </w:r>
      <w:r>
        <w:rPr>
          <w:rFonts w:ascii="Times New Roman" w:hAnsi="Times New Roman"/>
          <w:i/>
          <w:iCs/>
          <w:sz w:val="16"/>
          <w:szCs w:val="16"/>
        </w:rPr>
        <w:t>;</w:t>
      </w:r>
    </w:p>
  </w:footnote>
  <w:footnote w:id="3">
    <w:p w14:paraId="2398A01E" w14:textId="77777777" w:rsidR="00A86FC7" w:rsidRPr="00305365" w:rsidRDefault="00A86FC7" w:rsidP="00A86FC7">
      <w:pPr>
        <w:rPr>
          <w:rFonts w:ascii="Times New Roman" w:hAnsi="Times New Roman"/>
          <w:i/>
          <w:iCs/>
          <w:sz w:val="16"/>
          <w:szCs w:val="16"/>
        </w:rPr>
      </w:pPr>
      <w:r w:rsidRPr="00305365">
        <w:rPr>
          <w:rFonts w:ascii="Times New Roman" w:hAnsi="Times New Roman"/>
          <w:i/>
          <w:iCs/>
          <w:sz w:val="16"/>
          <w:szCs w:val="16"/>
        </w:rPr>
        <w:footnoteRef/>
      </w:r>
      <w:r w:rsidRPr="00305365">
        <w:rPr>
          <w:rFonts w:ascii="Times New Roman" w:hAnsi="Times New Roman"/>
          <w:i/>
          <w:iCs/>
          <w:sz w:val="16"/>
          <w:szCs w:val="16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/>
          <w:i/>
          <w:iCs/>
          <w:sz w:val="16"/>
          <w:szCs w:val="16"/>
        </w:rPr>
        <w:t>.</w:t>
      </w:r>
    </w:p>
    <w:p w14:paraId="31437764" w14:textId="77777777" w:rsidR="00A86FC7" w:rsidRDefault="00A86FC7" w:rsidP="00A86FC7">
      <w:pPr>
        <w:pStyle w:val="af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5A67" w14:textId="77777777" w:rsidR="00AB5A8D" w:rsidRPr="00667BDC" w:rsidRDefault="00AB5A8D">
    <w:pPr>
      <w:pStyle w:val="ae"/>
      <w:jc w:val="center"/>
      <w:rPr>
        <w:rFonts w:ascii="Times New Roman" w:hAnsi="Times New Roman"/>
        <w:sz w:val="20"/>
        <w:szCs w:val="20"/>
      </w:rPr>
    </w:pPr>
    <w:r w:rsidRPr="00667BDC">
      <w:rPr>
        <w:rFonts w:ascii="Times New Roman" w:hAnsi="Times New Roman"/>
        <w:sz w:val="20"/>
        <w:szCs w:val="20"/>
      </w:rPr>
      <w:fldChar w:fldCharType="begin"/>
    </w:r>
    <w:r w:rsidRPr="00667BDC">
      <w:rPr>
        <w:rFonts w:ascii="Times New Roman" w:hAnsi="Times New Roman"/>
        <w:sz w:val="20"/>
        <w:szCs w:val="20"/>
      </w:rPr>
      <w:instrText xml:space="preserve"> PAGE </w:instrText>
    </w:r>
    <w:r w:rsidRPr="00667BDC">
      <w:rPr>
        <w:rFonts w:ascii="Times New Roman" w:hAnsi="Times New Roman"/>
        <w:sz w:val="20"/>
        <w:szCs w:val="20"/>
      </w:rPr>
      <w:fldChar w:fldCharType="separate"/>
    </w:r>
    <w:r w:rsidR="00C74043" w:rsidRPr="00667BDC">
      <w:rPr>
        <w:rFonts w:ascii="Times New Roman" w:hAnsi="Times New Roman"/>
        <w:noProof/>
        <w:sz w:val="20"/>
        <w:szCs w:val="20"/>
      </w:rPr>
      <w:t>4</w:t>
    </w:r>
    <w:r w:rsidRPr="00667BDC">
      <w:rPr>
        <w:rFonts w:ascii="Times New Roman" w:hAnsi="Times New Roman"/>
        <w:sz w:val="20"/>
        <w:szCs w:val="20"/>
      </w:rPr>
      <w:fldChar w:fldCharType="end"/>
    </w:r>
  </w:p>
  <w:p w14:paraId="6371EBAC" w14:textId="77777777" w:rsidR="00AB5A8D" w:rsidRDefault="00AB5A8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2D0F" w14:textId="5E0C5968" w:rsidR="00546074" w:rsidRPr="00667BDC" w:rsidRDefault="00546074" w:rsidP="00546074">
    <w:pPr>
      <w:pStyle w:val="ae"/>
      <w:jc w:val="right"/>
      <w:rPr>
        <w:rFonts w:ascii="Times New Roman" w:hAnsi="Times New Roman"/>
        <w:sz w:val="20"/>
        <w:szCs w:val="20"/>
      </w:rPr>
    </w:pPr>
  </w:p>
  <w:p w14:paraId="37DA8470" w14:textId="77777777" w:rsidR="00AB5A8D" w:rsidRPr="00667BDC" w:rsidRDefault="00AB5A8D" w:rsidP="009B1093">
    <w:pPr>
      <w:pStyle w:val="ae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00D5" w14:textId="77777777" w:rsidR="00AB5A8D" w:rsidRDefault="00AB5A8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1192" w14:textId="77777777" w:rsidR="00AB5A8D" w:rsidRPr="00BB1C04" w:rsidRDefault="00AB5A8D">
    <w:pPr>
      <w:pStyle w:val="ae"/>
      <w:jc w:val="center"/>
      <w:rPr>
        <w:rFonts w:ascii="Times New Roman" w:hAnsi="Times New Roman"/>
        <w:sz w:val="18"/>
        <w:szCs w:val="18"/>
      </w:rPr>
    </w:pPr>
    <w:r w:rsidRPr="00BB1C04">
      <w:rPr>
        <w:rFonts w:ascii="Times New Roman" w:hAnsi="Times New Roman"/>
        <w:sz w:val="18"/>
        <w:szCs w:val="18"/>
      </w:rPr>
      <w:fldChar w:fldCharType="begin"/>
    </w:r>
    <w:r w:rsidRPr="00BB1C04">
      <w:rPr>
        <w:rFonts w:ascii="Times New Roman" w:hAnsi="Times New Roman"/>
        <w:sz w:val="18"/>
        <w:szCs w:val="18"/>
      </w:rPr>
      <w:instrText xml:space="preserve"> PAGE </w:instrText>
    </w:r>
    <w:r w:rsidRPr="00BB1C04">
      <w:rPr>
        <w:rFonts w:ascii="Times New Roman" w:hAnsi="Times New Roman"/>
        <w:sz w:val="18"/>
        <w:szCs w:val="18"/>
      </w:rPr>
      <w:fldChar w:fldCharType="separate"/>
    </w:r>
    <w:r w:rsidR="00C74043" w:rsidRPr="00BB1C04">
      <w:rPr>
        <w:rFonts w:ascii="Times New Roman" w:hAnsi="Times New Roman"/>
        <w:noProof/>
        <w:sz w:val="18"/>
        <w:szCs w:val="18"/>
      </w:rPr>
      <w:t>5</w:t>
    </w:r>
    <w:r w:rsidRPr="00BB1C04">
      <w:rPr>
        <w:rFonts w:ascii="Times New Roman" w:hAnsi="Times New Roman"/>
        <w:sz w:val="18"/>
        <w:szCs w:val="18"/>
      </w:rPr>
      <w:fldChar w:fldCharType="end"/>
    </w:r>
  </w:p>
  <w:p w14:paraId="6F3BD7CD" w14:textId="77777777" w:rsidR="00BB1C04" w:rsidRDefault="00BB1C04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D73" w14:textId="77777777" w:rsidR="00AB5A8D" w:rsidRDefault="00AB5A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2D8"/>
    <w:multiLevelType w:val="hybridMultilevel"/>
    <w:tmpl w:val="0A34EFA8"/>
    <w:lvl w:ilvl="0" w:tplc="8BCE0684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8A31D2"/>
    <w:multiLevelType w:val="hybridMultilevel"/>
    <w:tmpl w:val="1472DA92"/>
    <w:lvl w:ilvl="0" w:tplc="F9028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13CB"/>
    <w:multiLevelType w:val="multilevel"/>
    <w:tmpl w:val="5C9071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4EFA17A4"/>
    <w:multiLevelType w:val="hybridMultilevel"/>
    <w:tmpl w:val="69F8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357FB"/>
    <w:multiLevelType w:val="hybridMultilevel"/>
    <w:tmpl w:val="2758B1F8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96BD3"/>
    <w:multiLevelType w:val="multilevel"/>
    <w:tmpl w:val="7BBC4C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73FE2812"/>
    <w:multiLevelType w:val="multilevel"/>
    <w:tmpl w:val="E9FE5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8" w15:restartNumberingAfterBreak="0">
    <w:nsid w:val="77CC0EAF"/>
    <w:multiLevelType w:val="hybridMultilevel"/>
    <w:tmpl w:val="0488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C9"/>
    <w:rsid w:val="00002B8B"/>
    <w:rsid w:val="00004E7C"/>
    <w:rsid w:val="00005058"/>
    <w:rsid w:val="00011971"/>
    <w:rsid w:val="000166C0"/>
    <w:rsid w:val="00022390"/>
    <w:rsid w:val="0002400D"/>
    <w:rsid w:val="000259E5"/>
    <w:rsid w:val="0002706A"/>
    <w:rsid w:val="0004062B"/>
    <w:rsid w:val="00042464"/>
    <w:rsid w:val="00047DA5"/>
    <w:rsid w:val="00053C02"/>
    <w:rsid w:val="000552DB"/>
    <w:rsid w:val="00063EB1"/>
    <w:rsid w:val="00073C60"/>
    <w:rsid w:val="00074D82"/>
    <w:rsid w:val="00094208"/>
    <w:rsid w:val="000A3A18"/>
    <w:rsid w:val="000A5FFA"/>
    <w:rsid w:val="000B24DF"/>
    <w:rsid w:val="000B6120"/>
    <w:rsid w:val="000C18B8"/>
    <w:rsid w:val="000C30FC"/>
    <w:rsid w:val="000C3F2F"/>
    <w:rsid w:val="000D76BF"/>
    <w:rsid w:val="000F164B"/>
    <w:rsid w:val="000F1FB0"/>
    <w:rsid w:val="000F2725"/>
    <w:rsid w:val="00101BB2"/>
    <w:rsid w:val="00117350"/>
    <w:rsid w:val="0011794A"/>
    <w:rsid w:val="00126945"/>
    <w:rsid w:val="001309D1"/>
    <w:rsid w:val="00131CEE"/>
    <w:rsid w:val="00141F58"/>
    <w:rsid w:val="0015060D"/>
    <w:rsid w:val="00151BA2"/>
    <w:rsid w:val="0015542D"/>
    <w:rsid w:val="00174E81"/>
    <w:rsid w:val="001839F5"/>
    <w:rsid w:val="001A467D"/>
    <w:rsid w:val="001A6C3D"/>
    <w:rsid w:val="001B09E2"/>
    <w:rsid w:val="001B6837"/>
    <w:rsid w:val="001C24B5"/>
    <w:rsid w:val="001C3EE2"/>
    <w:rsid w:val="001D0EBD"/>
    <w:rsid w:val="001E619E"/>
    <w:rsid w:val="001F0D5E"/>
    <w:rsid w:val="001F423A"/>
    <w:rsid w:val="001F7A45"/>
    <w:rsid w:val="002059A2"/>
    <w:rsid w:val="00207C5B"/>
    <w:rsid w:val="00222086"/>
    <w:rsid w:val="00224214"/>
    <w:rsid w:val="002243F3"/>
    <w:rsid w:val="002441EE"/>
    <w:rsid w:val="002506BE"/>
    <w:rsid w:val="0026036E"/>
    <w:rsid w:val="002653B8"/>
    <w:rsid w:val="00272B97"/>
    <w:rsid w:val="00277F8A"/>
    <w:rsid w:val="0028128B"/>
    <w:rsid w:val="00283BB5"/>
    <w:rsid w:val="00284A2C"/>
    <w:rsid w:val="002A007A"/>
    <w:rsid w:val="002A08AB"/>
    <w:rsid w:val="002A3D20"/>
    <w:rsid w:val="002B00E0"/>
    <w:rsid w:val="002B053D"/>
    <w:rsid w:val="002B227E"/>
    <w:rsid w:val="002B6D3F"/>
    <w:rsid w:val="002C7498"/>
    <w:rsid w:val="002D2F08"/>
    <w:rsid w:val="002D51E6"/>
    <w:rsid w:val="002D60EE"/>
    <w:rsid w:val="002D72CC"/>
    <w:rsid w:val="002E3EEC"/>
    <w:rsid w:val="002E4209"/>
    <w:rsid w:val="003000D8"/>
    <w:rsid w:val="00304EB1"/>
    <w:rsid w:val="00305C54"/>
    <w:rsid w:val="00305F1C"/>
    <w:rsid w:val="003178E9"/>
    <w:rsid w:val="003202DD"/>
    <w:rsid w:val="003206F4"/>
    <w:rsid w:val="003219DF"/>
    <w:rsid w:val="0032402A"/>
    <w:rsid w:val="0032531D"/>
    <w:rsid w:val="003278FA"/>
    <w:rsid w:val="00340B3D"/>
    <w:rsid w:val="003421E7"/>
    <w:rsid w:val="003428D7"/>
    <w:rsid w:val="003464C0"/>
    <w:rsid w:val="00360FC4"/>
    <w:rsid w:val="00362AB8"/>
    <w:rsid w:val="00377727"/>
    <w:rsid w:val="00381C9B"/>
    <w:rsid w:val="003858DE"/>
    <w:rsid w:val="00393C3E"/>
    <w:rsid w:val="003A671F"/>
    <w:rsid w:val="003B053E"/>
    <w:rsid w:val="003C31BB"/>
    <w:rsid w:val="003C7809"/>
    <w:rsid w:val="003D2C06"/>
    <w:rsid w:val="003D41D8"/>
    <w:rsid w:val="003D73F0"/>
    <w:rsid w:val="003E6F7A"/>
    <w:rsid w:val="003F6B1B"/>
    <w:rsid w:val="004007CB"/>
    <w:rsid w:val="0040508E"/>
    <w:rsid w:val="00421D92"/>
    <w:rsid w:val="004249C2"/>
    <w:rsid w:val="004300BA"/>
    <w:rsid w:val="0043131E"/>
    <w:rsid w:val="004441D0"/>
    <w:rsid w:val="00445F0B"/>
    <w:rsid w:val="00450812"/>
    <w:rsid w:val="00450B9F"/>
    <w:rsid w:val="004526E4"/>
    <w:rsid w:val="00453E81"/>
    <w:rsid w:val="00454C42"/>
    <w:rsid w:val="004669CA"/>
    <w:rsid w:val="00467572"/>
    <w:rsid w:val="00474E25"/>
    <w:rsid w:val="00475D63"/>
    <w:rsid w:val="00476EB5"/>
    <w:rsid w:val="0048207D"/>
    <w:rsid w:val="00485C02"/>
    <w:rsid w:val="00491795"/>
    <w:rsid w:val="004A113D"/>
    <w:rsid w:val="004B1F40"/>
    <w:rsid w:val="004B4036"/>
    <w:rsid w:val="004B69F9"/>
    <w:rsid w:val="004B7A56"/>
    <w:rsid w:val="004C3823"/>
    <w:rsid w:val="004C5235"/>
    <w:rsid w:val="004C52D6"/>
    <w:rsid w:val="004D0F20"/>
    <w:rsid w:val="004D3E87"/>
    <w:rsid w:val="004D5A30"/>
    <w:rsid w:val="004D5C33"/>
    <w:rsid w:val="004E0CF2"/>
    <w:rsid w:val="004E3FC2"/>
    <w:rsid w:val="00504BD9"/>
    <w:rsid w:val="005076BC"/>
    <w:rsid w:val="00507E2D"/>
    <w:rsid w:val="005125A8"/>
    <w:rsid w:val="00522966"/>
    <w:rsid w:val="0053400D"/>
    <w:rsid w:val="00537AF7"/>
    <w:rsid w:val="00546074"/>
    <w:rsid w:val="005506E9"/>
    <w:rsid w:val="00555182"/>
    <w:rsid w:val="00556D22"/>
    <w:rsid w:val="00556FE9"/>
    <w:rsid w:val="0056337B"/>
    <w:rsid w:val="00564816"/>
    <w:rsid w:val="00565F66"/>
    <w:rsid w:val="0057705A"/>
    <w:rsid w:val="00580633"/>
    <w:rsid w:val="0058144B"/>
    <w:rsid w:val="005842FA"/>
    <w:rsid w:val="00584B04"/>
    <w:rsid w:val="005868ED"/>
    <w:rsid w:val="00586B7F"/>
    <w:rsid w:val="00592961"/>
    <w:rsid w:val="0059417A"/>
    <w:rsid w:val="0059656E"/>
    <w:rsid w:val="00597F38"/>
    <w:rsid w:val="005A5DB7"/>
    <w:rsid w:val="005B0120"/>
    <w:rsid w:val="005B2751"/>
    <w:rsid w:val="005B7405"/>
    <w:rsid w:val="005C36D6"/>
    <w:rsid w:val="005C7976"/>
    <w:rsid w:val="005D3954"/>
    <w:rsid w:val="005D68F1"/>
    <w:rsid w:val="005E0D08"/>
    <w:rsid w:val="005E41AC"/>
    <w:rsid w:val="005E6350"/>
    <w:rsid w:val="005E6F1C"/>
    <w:rsid w:val="005F49D3"/>
    <w:rsid w:val="00602CE4"/>
    <w:rsid w:val="00623889"/>
    <w:rsid w:val="0062476F"/>
    <w:rsid w:val="006264FF"/>
    <w:rsid w:val="00641F75"/>
    <w:rsid w:val="006456EC"/>
    <w:rsid w:val="00646B04"/>
    <w:rsid w:val="00647C30"/>
    <w:rsid w:val="00647C86"/>
    <w:rsid w:val="00652EE5"/>
    <w:rsid w:val="0065702A"/>
    <w:rsid w:val="0066146A"/>
    <w:rsid w:val="006673BE"/>
    <w:rsid w:val="00667BDC"/>
    <w:rsid w:val="0067006B"/>
    <w:rsid w:val="00671BA0"/>
    <w:rsid w:val="00672D97"/>
    <w:rsid w:val="00690208"/>
    <w:rsid w:val="00696DC0"/>
    <w:rsid w:val="006A369B"/>
    <w:rsid w:val="006A36C7"/>
    <w:rsid w:val="006A48C2"/>
    <w:rsid w:val="006C2F77"/>
    <w:rsid w:val="006C43A5"/>
    <w:rsid w:val="006C679A"/>
    <w:rsid w:val="006D1549"/>
    <w:rsid w:val="006D1C43"/>
    <w:rsid w:val="006D2998"/>
    <w:rsid w:val="006D42C2"/>
    <w:rsid w:val="006D66BE"/>
    <w:rsid w:val="006D6B7B"/>
    <w:rsid w:val="006D77BB"/>
    <w:rsid w:val="006F0D15"/>
    <w:rsid w:val="00712993"/>
    <w:rsid w:val="007166B3"/>
    <w:rsid w:val="007265A8"/>
    <w:rsid w:val="007304C1"/>
    <w:rsid w:val="007323C9"/>
    <w:rsid w:val="00732474"/>
    <w:rsid w:val="00736B68"/>
    <w:rsid w:val="00737074"/>
    <w:rsid w:val="00737B6F"/>
    <w:rsid w:val="00742A03"/>
    <w:rsid w:val="00742DC9"/>
    <w:rsid w:val="00747D45"/>
    <w:rsid w:val="007518C9"/>
    <w:rsid w:val="00756B90"/>
    <w:rsid w:val="00761EAA"/>
    <w:rsid w:val="0076314D"/>
    <w:rsid w:val="007750F5"/>
    <w:rsid w:val="00777598"/>
    <w:rsid w:val="00796898"/>
    <w:rsid w:val="007A1F10"/>
    <w:rsid w:val="007A4B59"/>
    <w:rsid w:val="007A5E10"/>
    <w:rsid w:val="007B2C31"/>
    <w:rsid w:val="007B2DC7"/>
    <w:rsid w:val="007B3BA5"/>
    <w:rsid w:val="007B45C5"/>
    <w:rsid w:val="007C010D"/>
    <w:rsid w:val="007C4793"/>
    <w:rsid w:val="007D3BDD"/>
    <w:rsid w:val="007D42E8"/>
    <w:rsid w:val="007D6AF6"/>
    <w:rsid w:val="007E185E"/>
    <w:rsid w:val="007E25A2"/>
    <w:rsid w:val="007E5C39"/>
    <w:rsid w:val="007E6745"/>
    <w:rsid w:val="007F2213"/>
    <w:rsid w:val="007F28CB"/>
    <w:rsid w:val="007F4C14"/>
    <w:rsid w:val="008000CD"/>
    <w:rsid w:val="00801902"/>
    <w:rsid w:val="00801A33"/>
    <w:rsid w:val="008046AF"/>
    <w:rsid w:val="00813B93"/>
    <w:rsid w:val="008169FA"/>
    <w:rsid w:val="00817801"/>
    <w:rsid w:val="00824C37"/>
    <w:rsid w:val="00830563"/>
    <w:rsid w:val="00830D13"/>
    <w:rsid w:val="00837768"/>
    <w:rsid w:val="00842B9F"/>
    <w:rsid w:val="00842CF2"/>
    <w:rsid w:val="00846C1B"/>
    <w:rsid w:val="00846F7C"/>
    <w:rsid w:val="00852A86"/>
    <w:rsid w:val="0089788C"/>
    <w:rsid w:val="00897FBF"/>
    <w:rsid w:val="008A073D"/>
    <w:rsid w:val="008B5AB8"/>
    <w:rsid w:val="008B5D6B"/>
    <w:rsid w:val="008B65DF"/>
    <w:rsid w:val="008C4542"/>
    <w:rsid w:val="008D0A47"/>
    <w:rsid w:val="008D12B4"/>
    <w:rsid w:val="008D47B7"/>
    <w:rsid w:val="008D6054"/>
    <w:rsid w:val="008D6BF7"/>
    <w:rsid w:val="008D7431"/>
    <w:rsid w:val="008F3288"/>
    <w:rsid w:val="008F4062"/>
    <w:rsid w:val="008F6367"/>
    <w:rsid w:val="00915E19"/>
    <w:rsid w:val="0092118B"/>
    <w:rsid w:val="009232E8"/>
    <w:rsid w:val="0092371D"/>
    <w:rsid w:val="009271C7"/>
    <w:rsid w:val="0093056F"/>
    <w:rsid w:val="009409DB"/>
    <w:rsid w:val="00940CED"/>
    <w:rsid w:val="00943343"/>
    <w:rsid w:val="009452E0"/>
    <w:rsid w:val="00951C01"/>
    <w:rsid w:val="00961030"/>
    <w:rsid w:val="0096710C"/>
    <w:rsid w:val="00972512"/>
    <w:rsid w:val="009736AA"/>
    <w:rsid w:val="00983026"/>
    <w:rsid w:val="00984F88"/>
    <w:rsid w:val="009955FD"/>
    <w:rsid w:val="00995CCE"/>
    <w:rsid w:val="009A3F22"/>
    <w:rsid w:val="009B1093"/>
    <w:rsid w:val="009B1DCC"/>
    <w:rsid w:val="009B2416"/>
    <w:rsid w:val="009B248C"/>
    <w:rsid w:val="009B346C"/>
    <w:rsid w:val="009B3AB4"/>
    <w:rsid w:val="009B48F2"/>
    <w:rsid w:val="009C07BB"/>
    <w:rsid w:val="009C78AC"/>
    <w:rsid w:val="009D1C93"/>
    <w:rsid w:val="009D5431"/>
    <w:rsid w:val="009D6941"/>
    <w:rsid w:val="009E1605"/>
    <w:rsid w:val="009E7B0E"/>
    <w:rsid w:val="00A0029A"/>
    <w:rsid w:val="00A01F62"/>
    <w:rsid w:val="00A02A71"/>
    <w:rsid w:val="00A05042"/>
    <w:rsid w:val="00A05636"/>
    <w:rsid w:val="00A05C79"/>
    <w:rsid w:val="00A13163"/>
    <w:rsid w:val="00A137D5"/>
    <w:rsid w:val="00A139B5"/>
    <w:rsid w:val="00A174F2"/>
    <w:rsid w:val="00A23B39"/>
    <w:rsid w:val="00A254CC"/>
    <w:rsid w:val="00A320E6"/>
    <w:rsid w:val="00A73A27"/>
    <w:rsid w:val="00A7411A"/>
    <w:rsid w:val="00A80CC0"/>
    <w:rsid w:val="00A86FC7"/>
    <w:rsid w:val="00A87753"/>
    <w:rsid w:val="00A9004E"/>
    <w:rsid w:val="00AA41E4"/>
    <w:rsid w:val="00AA5281"/>
    <w:rsid w:val="00AA73D5"/>
    <w:rsid w:val="00AB1C69"/>
    <w:rsid w:val="00AB2D4F"/>
    <w:rsid w:val="00AB51C6"/>
    <w:rsid w:val="00AB5A8D"/>
    <w:rsid w:val="00AB7194"/>
    <w:rsid w:val="00AC0EBE"/>
    <w:rsid w:val="00AC5851"/>
    <w:rsid w:val="00AC65AD"/>
    <w:rsid w:val="00AD23B1"/>
    <w:rsid w:val="00AE4C79"/>
    <w:rsid w:val="00AF1B11"/>
    <w:rsid w:val="00AF698E"/>
    <w:rsid w:val="00AF6F15"/>
    <w:rsid w:val="00AF7321"/>
    <w:rsid w:val="00B04269"/>
    <w:rsid w:val="00B12EBF"/>
    <w:rsid w:val="00B25984"/>
    <w:rsid w:val="00B25ED4"/>
    <w:rsid w:val="00B434F9"/>
    <w:rsid w:val="00B50935"/>
    <w:rsid w:val="00B50AC0"/>
    <w:rsid w:val="00B534C4"/>
    <w:rsid w:val="00B56741"/>
    <w:rsid w:val="00B67385"/>
    <w:rsid w:val="00B73571"/>
    <w:rsid w:val="00B73D97"/>
    <w:rsid w:val="00B7402E"/>
    <w:rsid w:val="00B745E5"/>
    <w:rsid w:val="00B75D0E"/>
    <w:rsid w:val="00B767E8"/>
    <w:rsid w:val="00B81D6C"/>
    <w:rsid w:val="00B864D9"/>
    <w:rsid w:val="00B87BC4"/>
    <w:rsid w:val="00B9587E"/>
    <w:rsid w:val="00BA307D"/>
    <w:rsid w:val="00BA3EB9"/>
    <w:rsid w:val="00BB03BF"/>
    <w:rsid w:val="00BB1C04"/>
    <w:rsid w:val="00BB2BB8"/>
    <w:rsid w:val="00BB43BB"/>
    <w:rsid w:val="00BB50C5"/>
    <w:rsid w:val="00BC02DF"/>
    <w:rsid w:val="00BC6916"/>
    <w:rsid w:val="00BD415F"/>
    <w:rsid w:val="00BE60CB"/>
    <w:rsid w:val="00BF6751"/>
    <w:rsid w:val="00C067B0"/>
    <w:rsid w:val="00C12D6B"/>
    <w:rsid w:val="00C15FCD"/>
    <w:rsid w:val="00C1647B"/>
    <w:rsid w:val="00C23007"/>
    <w:rsid w:val="00C25705"/>
    <w:rsid w:val="00C2592E"/>
    <w:rsid w:val="00C278C6"/>
    <w:rsid w:val="00C35E57"/>
    <w:rsid w:val="00C3718A"/>
    <w:rsid w:val="00C40C95"/>
    <w:rsid w:val="00C4250C"/>
    <w:rsid w:val="00C44F7A"/>
    <w:rsid w:val="00C54AED"/>
    <w:rsid w:val="00C61233"/>
    <w:rsid w:val="00C63649"/>
    <w:rsid w:val="00C63B60"/>
    <w:rsid w:val="00C63F91"/>
    <w:rsid w:val="00C6712A"/>
    <w:rsid w:val="00C74043"/>
    <w:rsid w:val="00C81197"/>
    <w:rsid w:val="00C82304"/>
    <w:rsid w:val="00C82D19"/>
    <w:rsid w:val="00C907B7"/>
    <w:rsid w:val="00C91E17"/>
    <w:rsid w:val="00CB10AA"/>
    <w:rsid w:val="00CB23A4"/>
    <w:rsid w:val="00CB44F7"/>
    <w:rsid w:val="00CC03EA"/>
    <w:rsid w:val="00CC30BD"/>
    <w:rsid w:val="00CC4114"/>
    <w:rsid w:val="00CC479B"/>
    <w:rsid w:val="00CC51DD"/>
    <w:rsid w:val="00CD1342"/>
    <w:rsid w:val="00CE3A23"/>
    <w:rsid w:val="00CE6848"/>
    <w:rsid w:val="00CF46AC"/>
    <w:rsid w:val="00CF4791"/>
    <w:rsid w:val="00D014E7"/>
    <w:rsid w:val="00D10081"/>
    <w:rsid w:val="00D1389B"/>
    <w:rsid w:val="00D2255A"/>
    <w:rsid w:val="00D315E1"/>
    <w:rsid w:val="00D35D9E"/>
    <w:rsid w:val="00D3619F"/>
    <w:rsid w:val="00D42DE6"/>
    <w:rsid w:val="00D45A77"/>
    <w:rsid w:val="00D54340"/>
    <w:rsid w:val="00D60F65"/>
    <w:rsid w:val="00D64C2F"/>
    <w:rsid w:val="00D66EA3"/>
    <w:rsid w:val="00D736D5"/>
    <w:rsid w:val="00D82099"/>
    <w:rsid w:val="00D9054E"/>
    <w:rsid w:val="00D92A2E"/>
    <w:rsid w:val="00D95DF0"/>
    <w:rsid w:val="00D976FA"/>
    <w:rsid w:val="00DB1B69"/>
    <w:rsid w:val="00DB29BA"/>
    <w:rsid w:val="00DB357C"/>
    <w:rsid w:val="00DB46EF"/>
    <w:rsid w:val="00DC29B4"/>
    <w:rsid w:val="00DC38C3"/>
    <w:rsid w:val="00DC7E57"/>
    <w:rsid w:val="00DD1568"/>
    <w:rsid w:val="00DD1E7E"/>
    <w:rsid w:val="00DD58E4"/>
    <w:rsid w:val="00DE1029"/>
    <w:rsid w:val="00DF2E2F"/>
    <w:rsid w:val="00DF7E97"/>
    <w:rsid w:val="00E12DAA"/>
    <w:rsid w:val="00E1346A"/>
    <w:rsid w:val="00E15F4E"/>
    <w:rsid w:val="00E172C4"/>
    <w:rsid w:val="00E179D1"/>
    <w:rsid w:val="00E22D3F"/>
    <w:rsid w:val="00E243EC"/>
    <w:rsid w:val="00E3550C"/>
    <w:rsid w:val="00E369A3"/>
    <w:rsid w:val="00E4226B"/>
    <w:rsid w:val="00E466B7"/>
    <w:rsid w:val="00E60932"/>
    <w:rsid w:val="00E60C42"/>
    <w:rsid w:val="00E6164C"/>
    <w:rsid w:val="00E63106"/>
    <w:rsid w:val="00E64C2B"/>
    <w:rsid w:val="00E91291"/>
    <w:rsid w:val="00E91AE6"/>
    <w:rsid w:val="00E936BB"/>
    <w:rsid w:val="00E94E9F"/>
    <w:rsid w:val="00EB48BC"/>
    <w:rsid w:val="00EC15A3"/>
    <w:rsid w:val="00EC2208"/>
    <w:rsid w:val="00EC7DD8"/>
    <w:rsid w:val="00ED08EC"/>
    <w:rsid w:val="00ED10C9"/>
    <w:rsid w:val="00ED1E96"/>
    <w:rsid w:val="00EE019B"/>
    <w:rsid w:val="00EE234C"/>
    <w:rsid w:val="00EE4BEF"/>
    <w:rsid w:val="00EF0CA5"/>
    <w:rsid w:val="00EF3B32"/>
    <w:rsid w:val="00EF7BE2"/>
    <w:rsid w:val="00F05D68"/>
    <w:rsid w:val="00F113D6"/>
    <w:rsid w:val="00F260BF"/>
    <w:rsid w:val="00F26DE6"/>
    <w:rsid w:val="00F41B88"/>
    <w:rsid w:val="00F6315F"/>
    <w:rsid w:val="00F73C28"/>
    <w:rsid w:val="00F7507D"/>
    <w:rsid w:val="00F8042C"/>
    <w:rsid w:val="00F84BDF"/>
    <w:rsid w:val="00F90056"/>
    <w:rsid w:val="00F900DF"/>
    <w:rsid w:val="00F92D9C"/>
    <w:rsid w:val="00FA4355"/>
    <w:rsid w:val="00FA7C47"/>
    <w:rsid w:val="00FC0722"/>
    <w:rsid w:val="00FC1D58"/>
    <w:rsid w:val="00FC3FA4"/>
    <w:rsid w:val="00FC6723"/>
    <w:rsid w:val="00FD5D65"/>
    <w:rsid w:val="00FE1454"/>
    <w:rsid w:val="00FE3A1F"/>
    <w:rsid w:val="00FE695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2F02893"/>
  <w15:docId w15:val="{E9F0FE46-CA64-43E4-945C-D1E5A68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uiPriority w:val="99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  <w:uiPriority w:val="99"/>
  </w:style>
  <w:style w:type="character" w:customStyle="1" w:styleId="phone">
    <w:name w:val="phone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</w:style>
  <w:style w:type="character" w:customStyle="1" w:styleId="a8">
    <w:name w:val="Тема примечания Знак"/>
    <w:rPr>
      <w:b/>
      <w:bCs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Balloon Text"/>
    <w:basedOn w:val="a"/>
    <w:uiPriority w:val="99"/>
    <w:rPr>
      <w:rFonts w:ascii="Tahoma" w:hAnsi="Tahoma" w:cs="Tahoma"/>
      <w:sz w:val="16"/>
      <w:szCs w:val="16"/>
      <w:lang w:val="x-none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styleId="ae">
    <w:name w:val="header"/>
    <w:basedOn w:val="a"/>
  </w:style>
  <w:style w:type="paragraph" w:styleId="af">
    <w:name w:val="footer"/>
    <w:basedOn w:val="a"/>
    <w:uiPriority w:val="99"/>
  </w:style>
  <w:style w:type="paragraph" w:customStyle="1" w:styleId="af0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2"/>
    <w:next w:val="12"/>
    <w:rPr>
      <w:b/>
      <w:bCs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C479B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C479B"/>
    <w:rPr>
      <w:rFonts w:ascii="Courier New" w:eastAsia="Calibri" w:hAnsi="Courier New" w:cs="Courier New"/>
      <w:lang w:eastAsia="zh-CN"/>
    </w:rPr>
  </w:style>
  <w:style w:type="table" w:styleId="af4">
    <w:name w:val="Table Grid"/>
    <w:basedOn w:val="a1"/>
    <w:uiPriority w:val="39"/>
    <w:rsid w:val="00DE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C6123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67BDC"/>
    <w:rPr>
      <w:color w:val="954F72" w:themeColor="followed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3A671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A671F"/>
    <w:rPr>
      <w:rFonts w:ascii="Calibri" w:eastAsia="Calibri" w:hAnsi="Calibri"/>
      <w:lang w:eastAsia="zh-CN"/>
    </w:rPr>
  </w:style>
  <w:style w:type="character" w:styleId="af9">
    <w:name w:val="footnote reference"/>
    <w:basedOn w:val="a0"/>
    <w:uiPriority w:val="99"/>
    <w:semiHidden/>
    <w:unhideWhenUsed/>
    <w:rsid w:val="003A671F"/>
    <w:rPr>
      <w:vertAlign w:val="superscript"/>
    </w:rPr>
  </w:style>
  <w:style w:type="paragraph" w:styleId="afa">
    <w:name w:val="List Paragraph"/>
    <w:basedOn w:val="a"/>
    <w:uiPriority w:val="34"/>
    <w:qFormat/>
    <w:rsid w:val="0058063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D7431"/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477750&amp;dst=10001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uprit.ru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7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12453&amp;dst=1001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56E3-1529-4D7E-B4A3-B9EE387E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Links>
    <vt:vector size="6" baseType="variant">
      <vt:variant>
        <vt:i4>3539013</vt:i4>
      </vt:variant>
      <vt:variant>
        <vt:i4>0</vt:i4>
      </vt:variant>
      <vt:variant>
        <vt:i4>0</vt:i4>
      </vt:variant>
      <vt:variant>
        <vt:i4>5</vt:i4>
      </vt:variant>
      <vt:variant>
        <vt:lpwstr>mailto:cuprit@cuprit.kirov.ru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REGOPERATOR117</cp:lastModifiedBy>
  <cp:revision>3</cp:revision>
  <cp:lastPrinted>2024-08-20T06:56:00Z</cp:lastPrinted>
  <dcterms:created xsi:type="dcterms:W3CDTF">2026-02-16T07:48:00Z</dcterms:created>
  <dcterms:modified xsi:type="dcterms:W3CDTF">2026-02-16T13:29:00Z</dcterms:modified>
</cp:coreProperties>
</file>