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40AE" w14:textId="5FC612E9" w:rsidR="00177DAB" w:rsidRDefault="00177DAB" w:rsidP="00177DAB">
      <w:pPr>
        <w:pStyle w:val="ConsPlusNormal"/>
        <w:jc w:val="center"/>
      </w:pPr>
      <w:r>
        <w:rPr>
          <w:rFonts w:ascii="Times New Roman" w:hAnsi="Times New Roman" w:cs="Times New Roman"/>
          <w:sz w:val="20"/>
        </w:rPr>
        <w:t xml:space="preserve">ДОГОВОР </w:t>
      </w:r>
      <w:r w:rsidR="00472E30">
        <w:rPr>
          <w:rFonts w:ascii="Times New Roman" w:hAnsi="Times New Roman" w:cs="Times New Roman"/>
          <w:sz w:val="20"/>
        </w:rPr>
        <w:t>____________</w:t>
      </w:r>
      <w:r w:rsidRPr="00B405D2">
        <w:rPr>
          <w:rFonts w:ascii="Times New Roman" w:hAnsi="Times New Roman" w:cs="Times New Roman"/>
          <w:sz w:val="20"/>
        </w:rPr>
        <w:t>/ТКО</w:t>
      </w:r>
    </w:p>
    <w:p w14:paraId="3B0A38E4" w14:textId="77777777" w:rsidR="00177DAB" w:rsidRDefault="00177DAB" w:rsidP="00177DAB">
      <w:pPr>
        <w:pStyle w:val="ConsPlusNormal"/>
        <w:jc w:val="center"/>
      </w:pPr>
      <w:r>
        <w:rPr>
          <w:rFonts w:ascii="Times New Roman" w:hAnsi="Times New Roman" w:cs="Times New Roman"/>
          <w:sz w:val="20"/>
        </w:rPr>
        <w:t>на оказание услуг по обращению с твердыми</w:t>
      </w:r>
    </w:p>
    <w:p w14:paraId="1235490A" w14:textId="77777777" w:rsidR="00177DAB" w:rsidRDefault="00177DAB" w:rsidP="00177DAB">
      <w:pPr>
        <w:pStyle w:val="ConsPlusNormal"/>
        <w:jc w:val="center"/>
      </w:pPr>
      <w:r>
        <w:rPr>
          <w:rFonts w:ascii="Times New Roman" w:hAnsi="Times New Roman" w:cs="Times New Roman"/>
          <w:sz w:val="20"/>
        </w:rPr>
        <w:t>коммунальными отходами</w:t>
      </w:r>
    </w:p>
    <w:tbl>
      <w:tblPr>
        <w:tblW w:w="0" w:type="auto"/>
        <w:tblLook w:val="04A0" w:firstRow="1" w:lastRow="0" w:firstColumn="1" w:lastColumn="0" w:noHBand="0" w:noVBand="1"/>
      </w:tblPr>
      <w:tblGrid>
        <w:gridCol w:w="4744"/>
        <w:gridCol w:w="4754"/>
      </w:tblGrid>
      <w:tr w:rsidR="00177DAB" w:rsidRPr="00E859D6" w14:paraId="66748DD0" w14:textId="77777777" w:rsidTr="00730F43">
        <w:tc>
          <w:tcPr>
            <w:tcW w:w="4814" w:type="dxa"/>
          </w:tcPr>
          <w:p w14:paraId="213FBFAE" w14:textId="77777777" w:rsidR="00177DAB" w:rsidRPr="003E7BA5" w:rsidRDefault="00177DAB" w:rsidP="00730F43">
            <w:pPr>
              <w:rPr>
                <w:rFonts w:ascii="Times New Roman" w:eastAsia="Times New Roman" w:hAnsi="Times New Roman"/>
                <w:sz w:val="20"/>
                <w:szCs w:val="20"/>
              </w:rPr>
            </w:pPr>
            <w:r w:rsidRPr="003E7BA5">
              <w:rPr>
                <w:rFonts w:ascii="Times New Roman" w:eastAsia="Times New Roman" w:hAnsi="Times New Roman"/>
                <w:sz w:val="20"/>
                <w:szCs w:val="20"/>
              </w:rPr>
              <w:t>г. Киров</w:t>
            </w:r>
          </w:p>
        </w:tc>
        <w:tc>
          <w:tcPr>
            <w:tcW w:w="4815" w:type="dxa"/>
          </w:tcPr>
          <w:p w14:paraId="25A92EC9" w14:textId="0CB9B087" w:rsidR="00177DAB" w:rsidRPr="0091785B" w:rsidRDefault="00472E30" w:rsidP="00730F43">
            <w:pPr>
              <w:jc w:val="right"/>
              <w:rPr>
                <w:rFonts w:ascii="Times New Roman" w:eastAsia="Times New Roman" w:hAnsi="Times New Roman"/>
                <w:sz w:val="20"/>
                <w:szCs w:val="20"/>
                <w:lang w:val="en-US"/>
              </w:rPr>
            </w:pPr>
            <w:r>
              <w:rPr>
                <w:rFonts w:ascii="Times New Roman" w:eastAsia="Times New Roman" w:hAnsi="Times New Roman"/>
                <w:sz w:val="20"/>
                <w:szCs w:val="20"/>
              </w:rPr>
              <w:t>___________</w:t>
            </w:r>
            <w:r w:rsidR="00177DAB" w:rsidRPr="00195D10">
              <w:rPr>
                <w:rFonts w:ascii="Times New Roman" w:eastAsia="Times New Roman" w:hAnsi="Times New Roman"/>
                <w:sz w:val="20"/>
                <w:szCs w:val="20"/>
                <w:lang w:val="en-US"/>
              </w:rPr>
              <w:t xml:space="preserve"> </w:t>
            </w:r>
            <w:r w:rsidR="00177DAB" w:rsidRPr="00B405D2">
              <w:rPr>
                <w:rFonts w:ascii="Times New Roman" w:eastAsia="Times New Roman" w:hAnsi="Times New Roman"/>
                <w:sz w:val="20"/>
                <w:szCs w:val="20"/>
              </w:rPr>
              <w:t>г</w:t>
            </w:r>
            <w:r w:rsidR="00177DAB" w:rsidRPr="00195D10">
              <w:rPr>
                <w:rFonts w:ascii="Times New Roman" w:eastAsia="Times New Roman" w:hAnsi="Times New Roman"/>
                <w:sz w:val="20"/>
                <w:szCs w:val="20"/>
                <w:lang w:val="en-US"/>
              </w:rPr>
              <w:t>.</w:t>
            </w:r>
          </w:p>
        </w:tc>
      </w:tr>
    </w:tbl>
    <w:p w14:paraId="207158A1" w14:textId="77777777" w:rsidR="00177DAB" w:rsidRDefault="00177DAB" w:rsidP="00177DAB">
      <w:pPr>
        <w:pStyle w:val="ConsPlusNonformat"/>
        <w:ind w:firstLine="567"/>
        <w:jc w:val="both"/>
        <w:rPr>
          <w:rFonts w:ascii="Times New Roman" w:hAnsi="Times New Roman" w:cs="Times New Roman"/>
          <w:lang w:val="en-US"/>
        </w:rPr>
      </w:pPr>
    </w:p>
    <w:p w14:paraId="4D3C6DEE" w14:textId="1051632A" w:rsidR="00C17ADF" w:rsidRPr="00472E30" w:rsidRDefault="00177DAB" w:rsidP="00177DAB">
      <w:pPr>
        <w:pStyle w:val="ConsPlusNonformat"/>
        <w:ind w:firstLine="567"/>
        <w:contextualSpacing/>
        <w:jc w:val="both"/>
        <w:rPr>
          <w:rFonts w:ascii="Times New Roman" w:hAnsi="Times New Roman" w:cs="Times New Roman"/>
          <w:color w:val="000000" w:themeColor="text1"/>
        </w:rPr>
      </w:pPr>
      <w:r w:rsidRPr="00AC5851">
        <w:rPr>
          <w:rFonts w:ascii="Times New Roman" w:hAnsi="Times New Roman" w:cs="Times New Roman"/>
        </w:rPr>
        <w:t>Акционерное</w:t>
      </w:r>
      <w:r w:rsidRPr="00472E30">
        <w:rPr>
          <w:rFonts w:ascii="Times New Roman" w:hAnsi="Times New Roman" w:cs="Times New Roman"/>
        </w:rPr>
        <w:t xml:space="preserve"> </w:t>
      </w:r>
      <w:r w:rsidRPr="00AC5851">
        <w:rPr>
          <w:rFonts w:ascii="Times New Roman" w:hAnsi="Times New Roman" w:cs="Times New Roman"/>
        </w:rPr>
        <w:t>общество</w:t>
      </w:r>
      <w:r w:rsidRPr="00472E30">
        <w:rPr>
          <w:rFonts w:ascii="Times New Roman" w:hAnsi="Times New Roman" w:cs="Times New Roman"/>
        </w:rPr>
        <w:t xml:space="preserve"> «</w:t>
      </w:r>
      <w:r w:rsidRPr="00AC5851">
        <w:rPr>
          <w:rFonts w:ascii="Times New Roman" w:hAnsi="Times New Roman" w:cs="Times New Roman"/>
        </w:rPr>
        <w:t>Куприт</w:t>
      </w:r>
      <w:r w:rsidRPr="00472E30">
        <w:rPr>
          <w:rFonts w:ascii="Times New Roman" w:hAnsi="Times New Roman" w:cs="Times New Roman"/>
        </w:rPr>
        <w:t xml:space="preserve">», </w:t>
      </w:r>
      <w:r w:rsidRPr="00AC5851">
        <w:rPr>
          <w:rFonts w:ascii="Times New Roman" w:hAnsi="Times New Roman" w:cs="Times New Roman"/>
        </w:rPr>
        <w:t>именуемое</w:t>
      </w:r>
      <w:r w:rsidRPr="00472E30">
        <w:rPr>
          <w:rFonts w:ascii="Times New Roman" w:hAnsi="Times New Roman" w:cs="Times New Roman"/>
        </w:rPr>
        <w:t xml:space="preserve"> </w:t>
      </w:r>
      <w:r w:rsidRPr="00AC5851">
        <w:rPr>
          <w:rFonts w:ascii="Times New Roman" w:hAnsi="Times New Roman" w:cs="Times New Roman"/>
        </w:rPr>
        <w:t>в</w:t>
      </w:r>
      <w:r w:rsidRPr="00472E30">
        <w:rPr>
          <w:rFonts w:ascii="Times New Roman" w:hAnsi="Times New Roman" w:cs="Times New Roman"/>
        </w:rPr>
        <w:t xml:space="preserve"> </w:t>
      </w:r>
      <w:r w:rsidRPr="00AC5851">
        <w:rPr>
          <w:rFonts w:ascii="Times New Roman" w:hAnsi="Times New Roman" w:cs="Times New Roman"/>
        </w:rPr>
        <w:t>дальнейшем</w:t>
      </w:r>
      <w:r w:rsidRPr="00472E30">
        <w:rPr>
          <w:rFonts w:ascii="Times New Roman" w:hAnsi="Times New Roman" w:cs="Times New Roman"/>
        </w:rPr>
        <w:t xml:space="preserve"> «</w:t>
      </w:r>
      <w:r w:rsidRPr="00AC5851">
        <w:rPr>
          <w:rFonts w:ascii="Times New Roman" w:hAnsi="Times New Roman" w:cs="Times New Roman"/>
        </w:rPr>
        <w:t>Региональный</w:t>
      </w:r>
      <w:r w:rsidRPr="00472E30">
        <w:rPr>
          <w:rFonts w:ascii="Times New Roman" w:hAnsi="Times New Roman" w:cs="Times New Roman"/>
        </w:rPr>
        <w:t xml:space="preserve"> </w:t>
      </w:r>
      <w:r w:rsidRPr="00AC5851">
        <w:rPr>
          <w:rFonts w:ascii="Times New Roman" w:hAnsi="Times New Roman" w:cs="Times New Roman"/>
        </w:rPr>
        <w:t>оператор</w:t>
      </w:r>
      <w:r w:rsidRPr="00472E30">
        <w:rPr>
          <w:rFonts w:ascii="Times New Roman" w:hAnsi="Times New Roman" w:cs="Times New Roman"/>
        </w:rPr>
        <w:t xml:space="preserve">», </w:t>
      </w:r>
      <w:r w:rsidRPr="00AC5851">
        <w:rPr>
          <w:rFonts w:ascii="Times New Roman" w:hAnsi="Times New Roman" w:cs="Times New Roman"/>
        </w:rPr>
        <w:t>в</w:t>
      </w:r>
      <w:r w:rsidRPr="00472E30">
        <w:rPr>
          <w:rFonts w:ascii="Times New Roman" w:hAnsi="Times New Roman" w:cs="Times New Roman"/>
        </w:rPr>
        <w:t xml:space="preserve"> </w:t>
      </w:r>
      <w:r w:rsidRPr="00AC5851">
        <w:rPr>
          <w:rFonts w:ascii="Times New Roman" w:hAnsi="Times New Roman" w:cs="Times New Roman"/>
        </w:rPr>
        <w:t>лице</w:t>
      </w:r>
      <w:bookmarkStart w:id="0" w:name="_Hlk53143959"/>
      <w:r w:rsidRPr="00472E30">
        <w:rPr>
          <w:rFonts w:ascii="Times New Roman" w:hAnsi="Times New Roman" w:cs="Times New Roman"/>
        </w:rPr>
        <w:t xml:space="preserve"> </w:t>
      </w:r>
      <w:r w:rsidRPr="00AC5851">
        <w:rPr>
          <w:rFonts w:ascii="Times New Roman" w:hAnsi="Times New Roman" w:cs="Times New Roman"/>
        </w:rPr>
        <w:t>генерального</w:t>
      </w:r>
      <w:r w:rsidRPr="00472E30">
        <w:rPr>
          <w:rFonts w:ascii="Times New Roman" w:hAnsi="Times New Roman" w:cs="Times New Roman"/>
        </w:rPr>
        <w:t xml:space="preserve"> </w:t>
      </w:r>
      <w:r w:rsidRPr="00AC5851">
        <w:rPr>
          <w:rFonts w:ascii="Times New Roman" w:hAnsi="Times New Roman" w:cs="Times New Roman"/>
        </w:rPr>
        <w:t>директора</w:t>
      </w:r>
      <w:r w:rsidRPr="00472E30">
        <w:rPr>
          <w:rFonts w:ascii="Times New Roman" w:hAnsi="Times New Roman" w:cs="Times New Roman"/>
        </w:rPr>
        <w:t xml:space="preserve"> </w:t>
      </w:r>
      <w:proofErr w:type="spellStart"/>
      <w:r w:rsidRPr="00AC5851">
        <w:rPr>
          <w:rFonts w:ascii="Times New Roman" w:hAnsi="Times New Roman" w:cs="Times New Roman"/>
        </w:rPr>
        <w:t>Гизатуллина</w:t>
      </w:r>
      <w:proofErr w:type="spellEnd"/>
      <w:r w:rsidRPr="00472E30">
        <w:rPr>
          <w:rFonts w:ascii="Times New Roman" w:hAnsi="Times New Roman" w:cs="Times New Roman"/>
        </w:rPr>
        <w:t xml:space="preserve"> </w:t>
      </w:r>
      <w:proofErr w:type="spellStart"/>
      <w:r w:rsidRPr="00AC5851">
        <w:rPr>
          <w:rFonts w:ascii="Times New Roman" w:hAnsi="Times New Roman" w:cs="Times New Roman"/>
        </w:rPr>
        <w:t>Ильдуса</w:t>
      </w:r>
      <w:proofErr w:type="spellEnd"/>
      <w:r w:rsidRPr="00472E30">
        <w:rPr>
          <w:rFonts w:ascii="Times New Roman" w:hAnsi="Times New Roman" w:cs="Times New Roman"/>
        </w:rPr>
        <w:t xml:space="preserve"> </w:t>
      </w:r>
      <w:proofErr w:type="spellStart"/>
      <w:r w:rsidRPr="00AC5851">
        <w:rPr>
          <w:rFonts w:ascii="Times New Roman" w:hAnsi="Times New Roman" w:cs="Times New Roman"/>
        </w:rPr>
        <w:t>Мохтаровича</w:t>
      </w:r>
      <w:proofErr w:type="spellEnd"/>
      <w:r w:rsidRPr="00472E30">
        <w:rPr>
          <w:rFonts w:ascii="Times New Roman" w:hAnsi="Times New Roman" w:cs="Times New Roman"/>
        </w:rPr>
        <w:t xml:space="preserve">, </w:t>
      </w:r>
      <w:r w:rsidRPr="00AC5851">
        <w:rPr>
          <w:rFonts w:ascii="Times New Roman" w:hAnsi="Times New Roman" w:cs="Times New Roman"/>
        </w:rPr>
        <w:t>действующего</w:t>
      </w:r>
      <w:bookmarkEnd w:id="0"/>
      <w:r w:rsidRPr="00472E30">
        <w:rPr>
          <w:rFonts w:ascii="Times New Roman" w:hAnsi="Times New Roman" w:cs="Times New Roman"/>
        </w:rPr>
        <w:t xml:space="preserve"> </w:t>
      </w:r>
      <w:r w:rsidRPr="00AC5851">
        <w:rPr>
          <w:rFonts w:ascii="Times New Roman" w:hAnsi="Times New Roman" w:cs="Times New Roman"/>
        </w:rPr>
        <w:t>на</w:t>
      </w:r>
      <w:r w:rsidRPr="00472E30">
        <w:rPr>
          <w:rFonts w:ascii="Times New Roman" w:hAnsi="Times New Roman" w:cs="Times New Roman"/>
        </w:rPr>
        <w:t xml:space="preserve"> </w:t>
      </w:r>
      <w:r w:rsidRPr="00AC5851">
        <w:rPr>
          <w:rFonts w:ascii="Times New Roman" w:hAnsi="Times New Roman" w:cs="Times New Roman"/>
        </w:rPr>
        <w:t>основании</w:t>
      </w:r>
      <w:r w:rsidRPr="00472E30">
        <w:rPr>
          <w:rFonts w:ascii="Times New Roman" w:hAnsi="Times New Roman" w:cs="Times New Roman"/>
        </w:rPr>
        <w:t xml:space="preserve"> </w:t>
      </w:r>
      <w:r w:rsidRPr="00AC5851">
        <w:rPr>
          <w:rFonts w:ascii="Times New Roman" w:hAnsi="Times New Roman"/>
        </w:rPr>
        <w:t>Устава</w:t>
      </w:r>
      <w:r w:rsidRPr="00472E30">
        <w:rPr>
          <w:rFonts w:ascii="Times New Roman" w:hAnsi="Times New Roman" w:cs="Times New Roman"/>
        </w:rPr>
        <w:t xml:space="preserve">, </w:t>
      </w:r>
      <w:r w:rsidRPr="00AC5851">
        <w:rPr>
          <w:rFonts w:ascii="Times New Roman" w:hAnsi="Times New Roman" w:cs="Times New Roman"/>
        </w:rPr>
        <w:t>с</w:t>
      </w:r>
      <w:r w:rsidRPr="00472E30">
        <w:rPr>
          <w:rFonts w:ascii="Times New Roman" w:hAnsi="Times New Roman" w:cs="Times New Roman"/>
        </w:rPr>
        <w:t xml:space="preserve"> </w:t>
      </w:r>
      <w:r w:rsidRPr="00AC5851">
        <w:rPr>
          <w:rFonts w:ascii="Times New Roman" w:hAnsi="Times New Roman" w:cs="Times New Roman"/>
        </w:rPr>
        <w:t>одной</w:t>
      </w:r>
      <w:r w:rsidRPr="00472E30">
        <w:rPr>
          <w:rFonts w:ascii="Times New Roman" w:hAnsi="Times New Roman" w:cs="Times New Roman"/>
        </w:rPr>
        <w:t xml:space="preserve"> </w:t>
      </w:r>
      <w:r w:rsidRPr="00AC5851">
        <w:rPr>
          <w:rFonts w:ascii="Times New Roman" w:hAnsi="Times New Roman" w:cs="Times New Roman"/>
        </w:rPr>
        <w:t>стороны</w:t>
      </w:r>
      <w:r w:rsidRPr="00472E30">
        <w:rPr>
          <w:rFonts w:ascii="Times New Roman" w:hAnsi="Times New Roman" w:cs="Times New Roman"/>
        </w:rPr>
        <w:t xml:space="preserve">, </w:t>
      </w:r>
      <w:r w:rsidRPr="00AC5851">
        <w:rPr>
          <w:rFonts w:ascii="Times New Roman" w:hAnsi="Times New Roman"/>
        </w:rPr>
        <w:t>и</w:t>
      </w:r>
      <w:r w:rsidRPr="00472E30">
        <w:rPr>
          <w:rFonts w:ascii="Times New Roman" w:hAnsi="Times New Roman"/>
        </w:rPr>
        <w:t xml:space="preserve"> </w:t>
      </w:r>
      <w:r w:rsidR="00472E30">
        <w:rPr>
          <w:rFonts w:ascii="Times New Roman" w:hAnsi="Times New Roman" w:cs="Times New Roman"/>
        </w:rPr>
        <w:t>______________________________________</w:t>
      </w:r>
      <w:r w:rsidRPr="00472E30">
        <w:rPr>
          <w:rFonts w:ascii="Times New Roman" w:hAnsi="Times New Roman"/>
        </w:rPr>
        <w:t xml:space="preserve">, </w:t>
      </w:r>
      <w:r w:rsidRPr="00AC5851">
        <w:rPr>
          <w:rFonts w:ascii="Times New Roman" w:hAnsi="Times New Roman"/>
        </w:rPr>
        <w:t>именуем</w:t>
      </w:r>
      <w:r>
        <w:rPr>
          <w:rFonts w:ascii="Times New Roman" w:hAnsi="Times New Roman"/>
        </w:rPr>
        <w:t>ое</w:t>
      </w:r>
      <w:r w:rsidRPr="00472E30">
        <w:rPr>
          <w:rFonts w:ascii="Times New Roman" w:hAnsi="Times New Roman"/>
        </w:rPr>
        <w:t xml:space="preserve"> </w:t>
      </w:r>
      <w:r w:rsidRPr="00AC5851">
        <w:rPr>
          <w:rFonts w:ascii="Times New Roman" w:hAnsi="Times New Roman"/>
        </w:rPr>
        <w:t>в</w:t>
      </w:r>
      <w:r w:rsidRPr="00472E30">
        <w:rPr>
          <w:rFonts w:ascii="Times New Roman" w:hAnsi="Times New Roman"/>
        </w:rPr>
        <w:t xml:space="preserve"> </w:t>
      </w:r>
      <w:r w:rsidRPr="00AC5851">
        <w:rPr>
          <w:rFonts w:ascii="Times New Roman" w:hAnsi="Times New Roman"/>
        </w:rPr>
        <w:t>дальнейшем</w:t>
      </w:r>
      <w:r w:rsidRPr="00472E30">
        <w:rPr>
          <w:rFonts w:ascii="Times New Roman" w:hAnsi="Times New Roman"/>
        </w:rPr>
        <w:t xml:space="preserve"> «</w:t>
      </w:r>
      <w:r w:rsidRPr="00AC5851">
        <w:rPr>
          <w:rFonts w:ascii="Times New Roman" w:hAnsi="Times New Roman"/>
        </w:rPr>
        <w:t>Потребитель</w:t>
      </w:r>
      <w:bookmarkStart w:id="1" w:name="_Hlk179807430"/>
      <w:r w:rsidRPr="00472E30">
        <w:rPr>
          <w:rFonts w:ascii="Times New Roman" w:hAnsi="Times New Roman"/>
        </w:rPr>
        <w:t xml:space="preserve">», </w:t>
      </w:r>
      <w:r>
        <w:rPr>
          <w:rFonts w:ascii="Times New Roman" w:hAnsi="Times New Roman"/>
        </w:rPr>
        <w:t>в</w:t>
      </w:r>
      <w:r w:rsidRPr="00472E30">
        <w:rPr>
          <w:rFonts w:ascii="Times New Roman" w:hAnsi="Times New Roman"/>
        </w:rPr>
        <w:t xml:space="preserve"> </w:t>
      </w:r>
      <w:r>
        <w:rPr>
          <w:rFonts w:ascii="Times New Roman" w:hAnsi="Times New Roman"/>
        </w:rPr>
        <w:t>лице</w:t>
      </w:r>
      <w:r w:rsidRPr="00472E30">
        <w:rPr>
          <w:rFonts w:ascii="Times New Roman" w:hAnsi="Times New Roman"/>
        </w:rPr>
        <w:t xml:space="preserve"> </w:t>
      </w:r>
      <w:r w:rsidR="00472E30">
        <w:rPr>
          <w:rFonts w:ascii="Times New Roman" w:hAnsi="Times New Roman" w:cs="Times New Roman"/>
        </w:rPr>
        <w:t>______________________________________________</w:t>
      </w:r>
      <w:r w:rsidRPr="00472E30">
        <w:rPr>
          <w:rFonts w:ascii="Times New Roman" w:hAnsi="Times New Roman"/>
        </w:rPr>
        <w:t xml:space="preserve">, </w:t>
      </w:r>
      <w:r>
        <w:rPr>
          <w:rFonts w:ascii="Times New Roman" w:hAnsi="Times New Roman"/>
        </w:rPr>
        <w:t>действующего</w:t>
      </w:r>
      <w:r w:rsidRPr="00472E30">
        <w:rPr>
          <w:rFonts w:ascii="Times New Roman" w:hAnsi="Times New Roman"/>
        </w:rPr>
        <w:t>(</w:t>
      </w:r>
      <w:r>
        <w:rPr>
          <w:rFonts w:ascii="Times New Roman" w:hAnsi="Times New Roman"/>
        </w:rPr>
        <w:t>ей</w:t>
      </w:r>
      <w:r w:rsidRPr="00472E30">
        <w:rPr>
          <w:rFonts w:ascii="Times New Roman" w:hAnsi="Times New Roman"/>
        </w:rPr>
        <w:t xml:space="preserve">) </w:t>
      </w:r>
      <w:r>
        <w:rPr>
          <w:rFonts w:ascii="Times New Roman" w:hAnsi="Times New Roman"/>
        </w:rPr>
        <w:t>на</w:t>
      </w:r>
      <w:r w:rsidRPr="00472E30">
        <w:rPr>
          <w:rFonts w:ascii="Times New Roman" w:hAnsi="Times New Roman"/>
        </w:rPr>
        <w:t xml:space="preserve"> </w:t>
      </w:r>
      <w:r>
        <w:rPr>
          <w:rFonts w:ascii="Times New Roman" w:hAnsi="Times New Roman"/>
        </w:rPr>
        <w:t>основании</w:t>
      </w:r>
      <w:r w:rsidRPr="00472E30">
        <w:rPr>
          <w:rFonts w:ascii="Times New Roman" w:hAnsi="Times New Roman"/>
        </w:rPr>
        <w:t xml:space="preserve"> </w:t>
      </w:r>
      <w:r w:rsidRPr="00472E30">
        <w:rPr>
          <w:rFonts w:ascii="Times New Roman" w:hAnsi="Times New Roman" w:cs="Times New Roman"/>
        </w:rPr>
        <w:t>Устава</w:t>
      </w:r>
      <w:r w:rsidRPr="00472E30">
        <w:rPr>
          <w:rFonts w:ascii="Times New Roman" w:hAnsi="Times New Roman"/>
        </w:rPr>
        <w:t xml:space="preserve">, </w:t>
      </w:r>
      <w:bookmarkEnd w:id="1"/>
      <w:r w:rsidRPr="00AC5851">
        <w:rPr>
          <w:rFonts w:ascii="Times New Roman" w:hAnsi="Times New Roman"/>
        </w:rPr>
        <w:t>с</w:t>
      </w:r>
      <w:r w:rsidRPr="00472E30">
        <w:rPr>
          <w:rFonts w:ascii="Times New Roman" w:hAnsi="Times New Roman"/>
        </w:rPr>
        <w:t xml:space="preserve"> </w:t>
      </w:r>
      <w:r w:rsidRPr="00AC5851">
        <w:rPr>
          <w:rFonts w:ascii="Times New Roman" w:hAnsi="Times New Roman"/>
        </w:rPr>
        <w:t>другой</w:t>
      </w:r>
      <w:r w:rsidRPr="00472E30">
        <w:rPr>
          <w:rFonts w:ascii="Times New Roman" w:hAnsi="Times New Roman"/>
        </w:rPr>
        <w:t xml:space="preserve"> </w:t>
      </w:r>
      <w:r w:rsidRPr="00AC5851">
        <w:rPr>
          <w:rFonts w:ascii="Times New Roman" w:hAnsi="Times New Roman"/>
        </w:rPr>
        <w:t>стороны</w:t>
      </w:r>
      <w:r w:rsidRPr="00472E30">
        <w:rPr>
          <w:rFonts w:ascii="Times New Roman" w:hAnsi="Times New Roman"/>
        </w:rPr>
        <w:t xml:space="preserve">, </w:t>
      </w:r>
      <w:r w:rsidRPr="00AC5851">
        <w:rPr>
          <w:rFonts w:ascii="Times New Roman" w:hAnsi="Times New Roman"/>
        </w:rPr>
        <w:t>именуемые</w:t>
      </w:r>
      <w:r w:rsidRPr="00472E30">
        <w:rPr>
          <w:rFonts w:ascii="Times New Roman" w:hAnsi="Times New Roman"/>
        </w:rPr>
        <w:t xml:space="preserve"> </w:t>
      </w:r>
      <w:r w:rsidRPr="00AC5851">
        <w:rPr>
          <w:rFonts w:ascii="Times New Roman" w:hAnsi="Times New Roman"/>
        </w:rPr>
        <w:t>в</w:t>
      </w:r>
      <w:r w:rsidRPr="00472E30">
        <w:rPr>
          <w:rFonts w:ascii="Times New Roman" w:hAnsi="Times New Roman"/>
        </w:rPr>
        <w:t xml:space="preserve"> </w:t>
      </w:r>
      <w:r w:rsidRPr="00AC5851">
        <w:rPr>
          <w:rFonts w:ascii="Times New Roman" w:hAnsi="Times New Roman"/>
        </w:rPr>
        <w:t>дальнейшем</w:t>
      </w:r>
      <w:r w:rsidRPr="00472E30">
        <w:rPr>
          <w:rFonts w:ascii="Times New Roman" w:hAnsi="Times New Roman"/>
        </w:rPr>
        <w:t xml:space="preserve"> «</w:t>
      </w:r>
      <w:r w:rsidRPr="00AC5851">
        <w:rPr>
          <w:rFonts w:ascii="Times New Roman" w:hAnsi="Times New Roman"/>
        </w:rPr>
        <w:t>Стороны</w:t>
      </w:r>
      <w:r w:rsidRPr="00472E30">
        <w:rPr>
          <w:rFonts w:ascii="Times New Roman" w:hAnsi="Times New Roman"/>
        </w:rPr>
        <w:t xml:space="preserve">», </w:t>
      </w:r>
      <w:r w:rsidRPr="00AC5851">
        <w:rPr>
          <w:rFonts w:ascii="Times New Roman" w:hAnsi="Times New Roman"/>
        </w:rPr>
        <w:t>заключили</w:t>
      </w:r>
      <w:r w:rsidRPr="00472E30">
        <w:rPr>
          <w:rFonts w:ascii="Times New Roman" w:hAnsi="Times New Roman"/>
        </w:rPr>
        <w:t xml:space="preserve"> </w:t>
      </w:r>
      <w:r w:rsidRPr="00AC5851">
        <w:rPr>
          <w:rFonts w:ascii="Times New Roman" w:hAnsi="Times New Roman"/>
        </w:rPr>
        <w:t>настоящий</w:t>
      </w:r>
      <w:r w:rsidRPr="00472E30">
        <w:rPr>
          <w:rFonts w:ascii="Times New Roman" w:hAnsi="Times New Roman"/>
        </w:rPr>
        <w:t xml:space="preserve"> </w:t>
      </w:r>
      <w:r w:rsidR="000729ED">
        <w:rPr>
          <w:rFonts w:ascii="Times New Roman" w:hAnsi="Times New Roman"/>
        </w:rPr>
        <w:t>Д</w:t>
      </w:r>
      <w:r w:rsidRPr="00AC5851">
        <w:rPr>
          <w:rFonts w:ascii="Times New Roman" w:hAnsi="Times New Roman"/>
        </w:rPr>
        <w:t>оговор</w:t>
      </w:r>
      <w:r w:rsidRPr="00472E30">
        <w:rPr>
          <w:rFonts w:ascii="Times New Roman" w:hAnsi="Times New Roman"/>
        </w:rPr>
        <w:t xml:space="preserve"> </w:t>
      </w:r>
      <w:r w:rsidRPr="00AC5851">
        <w:rPr>
          <w:rFonts w:ascii="Times New Roman" w:hAnsi="Times New Roman"/>
        </w:rPr>
        <w:t>о</w:t>
      </w:r>
      <w:r w:rsidRPr="00472E30">
        <w:rPr>
          <w:rFonts w:ascii="Times New Roman" w:hAnsi="Times New Roman"/>
        </w:rPr>
        <w:t xml:space="preserve"> </w:t>
      </w:r>
      <w:r w:rsidRPr="00AC5851">
        <w:rPr>
          <w:rFonts w:ascii="Times New Roman" w:hAnsi="Times New Roman"/>
        </w:rPr>
        <w:t>нижеследующем</w:t>
      </w:r>
      <w:r w:rsidRPr="00472E30">
        <w:rPr>
          <w:rFonts w:ascii="Times New Roman" w:hAnsi="Times New Roman"/>
        </w:rPr>
        <w:t>:</w:t>
      </w:r>
    </w:p>
    <w:p w14:paraId="12FADD68" w14:textId="77777777" w:rsidR="007D3624" w:rsidRPr="00472E30"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D0CA9A3" w14:textId="31B61E1E"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I. Предмет </w:t>
      </w:r>
      <w:r w:rsidR="001E36DE">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оговора</w:t>
      </w:r>
    </w:p>
    <w:p w14:paraId="5BBD2A94" w14:textId="53C27EC6"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1.</w:t>
      </w:r>
      <w:r w:rsidR="00C17ADF" w:rsidRPr="00BC0DCD">
        <w:rPr>
          <w:rFonts w:ascii="Times New Roman" w:hAnsi="Times New Roman" w:cs="Times New Roman"/>
          <w:color w:val="000000" w:themeColor="text1"/>
          <w:sz w:val="20"/>
          <w:szCs w:val="20"/>
        </w:rPr>
        <w:t>1.</w:t>
      </w:r>
      <w:r w:rsidRPr="00BC0DCD">
        <w:rPr>
          <w:rFonts w:ascii="Times New Roman" w:hAnsi="Times New Roman" w:cs="Times New Roman"/>
          <w:color w:val="000000" w:themeColor="text1"/>
          <w:sz w:val="20"/>
          <w:szCs w:val="20"/>
        </w:rPr>
        <w:t xml:space="preserve">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региональный оператор обязуется принимать твердые коммунальные отходы </w:t>
      </w:r>
      <w:r w:rsidR="00FB57BC" w:rsidRPr="00BC0DCD">
        <w:rPr>
          <w:rFonts w:ascii="Times New Roman" w:hAnsi="Times New Roman" w:cs="Times New Roman"/>
          <w:color w:val="000000" w:themeColor="text1"/>
          <w:sz w:val="20"/>
          <w:szCs w:val="20"/>
        </w:rPr>
        <w:t>(далее по тексту – ТКО)</w:t>
      </w:r>
      <w:r w:rsidR="00FB57BC">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в объеме </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и (или) массе и в месте, которые определены в настоящем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оговоре, и обеспечивать их транспортирование, обработку, энергетическую утилизацию, утилизацию </w:t>
      </w:r>
      <w:r w:rsidR="000729ED">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путем производства из их органической части искусственных грунтов, обезвреживание и захоронение </w:t>
      </w:r>
      <w:r w:rsidR="00197038">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в соответствии с законодательством Российской Федерации, а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отребитель</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обязуется оплачивать услуги регионального оператора по обращению с </w:t>
      </w:r>
      <w:r w:rsidR="000729ED">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(далее - услуги) по цене, определенной в пределах утвержденного единого тарифа на услугу регионального оператора.</w:t>
      </w:r>
    </w:p>
    <w:p w14:paraId="564A53B3" w14:textId="2D7848A9" w:rsidR="00C17ADF"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1.</w:t>
      </w:r>
      <w:r w:rsidR="007D3624" w:rsidRPr="00BC0DCD">
        <w:rPr>
          <w:rFonts w:ascii="Times New Roman" w:hAnsi="Times New Roman" w:cs="Times New Roman"/>
          <w:color w:val="000000" w:themeColor="text1"/>
          <w:sz w:val="20"/>
          <w:szCs w:val="20"/>
        </w:rPr>
        <w:t xml:space="preserve">2. 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w:t>
      </w:r>
      <w:r w:rsidR="00197038">
        <w:rPr>
          <w:rFonts w:ascii="Times New Roman" w:hAnsi="Times New Roman" w:cs="Times New Roman"/>
          <w:color w:val="000000" w:themeColor="text1"/>
          <w:sz w:val="20"/>
          <w:szCs w:val="20"/>
        </w:rPr>
        <w:t>график</w:t>
      </w:r>
      <w:r w:rsidR="007D3624" w:rsidRPr="00BC0DCD">
        <w:rPr>
          <w:rFonts w:ascii="Times New Roman" w:hAnsi="Times New Roman" w:cs="Times New Roman"/>
          <w:color w:val="000000" w:themeColor="text1"/>
          <w:sz w:val="20"/>
          <w:szCs w:val="20"/>
        </w:rPr>
        <w:t xml:space="preserve"> вывоза, а также информация о размещении мест (площадок) накопления </w:t>
      </w:r>
      <w:r w:rsidR="00197038">
        <w:rPr>
          <w:rFonts w:ascii="Times New Roman" w:hAnsi="Times New Roman" w:cs="Times New Roman"/>
          <w:color w:val="000000" w:themeColor="text1"/>
          <w:sz w:val="20"/>
          <w:szCs w:val="20"/>
        </w:rPr>
        <w:t>ТКО</w:t>
      </w:r>
      <w:r w:rsidR="007D3624" w:rsidRPr="00BC0DCD">
        <w:rPr>
          <w:rFonts w:ascii="Times New Roman" w:hAnsi="Times New Roman" w:cs="Times New Roman"/>
          <w:color w:val="000000" w:themeColor="text1"/>
          <w:sz w:val="20"/>
          <w:szCs w:val="20"/>
        </w:rPr>
        <w:t xml:space="preserve"> определяются </w:t>
      </w:r>
      <w:r w:rsidRPr="00BC0DCD">
        <w:rPr>
          <w:rFonts w:ascii="Times New Roman" w:hAnsi="Times New Roman" w:cs="Times New Roman"/>
          <w:color w:val="000000" w:themeColor="text1"/>
          <w:sz w:val="20"/>
          <w:szCs w:val="20"/>
        </w:rPr>
        <w:t xml:space="preserve">Информацией по предмету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на оказание услуг по обращению с ТКО, которая является </w:t>
      </w:r>
      <w:hyperlink w:anchor="Par177" w:history="1">
        <w:r w:rsidR="000729ED">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риложением</w:t>
        </w:r>
      </w:hyperlink>
      <w:r w:rsidRPr="00BC0DCD">
        <w:rPr>
          <w:rFonts w:ascii="Times New Roman" w:hAnsi="Times New Roman" w:cs="Times New Roman"/>
          <w:color w:val="000000" w:themeColor="text1"/>
          <w:sz w:val="20"/>
          <w:szCs w:val="20"/>
        </w:rPr>
        <w:t xml:space="preserve"> №1 к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w:t>
      </w:r>
    </w:p>
    <w:p w14:paraId="33B6BFB5" w14:textId="00292477" w:rsidR="007D3624" w:rsidRPr="00BC0DCD" w:rsidRDefault="00AC201E"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1.</w:t>
      </w:r>
      <w:r w:rsidR="007D3624" w:rsidRPr="00BC0DCD">
        <w:rPr>
          <w:rFonts w:ascii="Times New Roman" w:hAnsi="Times New Roman" w:cs="Times New Roman"/>
          <w:color w:val="000000" w:themeColor="text1"/>
          <w:sz w:val="20"/>
          <w:szCs w:val="20"/>
        </w:rPr>
        <w:t xml:space="preserve">3. Датой начала оказания услуг считается </w:t>
      </w:r>
      <w:r w:rsidR="00472E30">
        <w:rPr>
          <w:rFonts w:ascii="Times New Roman" w:hAnsi="Times New Roman" w:cs="Times New Roman"/>
          <w:sz w:val="20"/>
        </w:rPr>
        <w:t>________</w:t>
      </w:r>
      <w:r w:rsidR="00177DAB" w:rsidRPr="00AC5851">
        <w:rPr>
          <w:rFonts w:ascii="Times New Roman" w:hAnsi="Times New Roman" w:cs="Times New Roman"/>
          <w:sz w:val="20"/>
        </w:rPr>
        <w:t xml:space="preserve"> года.</w:t>
      </w:r>
    </w:p>
    <w:p w14:paraId="04E55EEC"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E7737E2" w14:textId="5C6B7F7F"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II. Сроки и порядок оплаты по </w:t>
      </w:r>
      <w:r w:rsidR="00C23541">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w:t>
      </w:r>
    </w:p>
    <w:p w14:paraId="6824CE3F" w14:textId="093F696D" w:rsidR="007D3624"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2.1. </w:t>
      </w:r>
      <w:r w:rsidR="007D3624" w:rsidRPr="00BC0DCD">
        <w:rPr>
          <w:rFonts w:ascii="Times New Roman" w:hAnsi="Times New Roman" w:cs="Times New Roman"/>
          <w:color w:val="000000" w:themeColor="text1"/>
          <w:sz w:val="20"/>
          <w:szCs w:val="20"/>
        </w:rPr>
        <w:t>Под</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расчетным</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периодом</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настоящем</w:t>
      </w:r>
      <w:r w:rsidRPr="00BC0DCD">
        <w:rPr>
          <w:rFonts w:ascii="Times New Roman" w:hAnsi="Times New Roman" w:cs="Times New Roman"/>
          <w:color w:val="000000" w:themeColor="text1"/>
          <w:sz w:val="20"/>
          <w:szCs w:val="20"/>
        </w:rPr>
        <w:t xml:space="preserve">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оговоре</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понимается</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один</w:t>
      </w:r>
      <w:r w:rsidR="005D1677"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календарный</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месяц.</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Оплата</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услуг</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настоящем</w:t>
      </w:r>
      <w:r w:rsidRPr="00BC0DCD">
        <w:rPr>
          <w:rFonts w:ascii="Times New Roman" w:hAnsi="Times New Roman" w:cs="Times New Roman"/>
          <w:color w:val="000000" w:themeColor="text1"/>
          <w:sz w:val="20"/>
          <w:szCs w:val="20"/>
        </w:rPr>
        <w:t xml:space="preserve">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оговоре</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осуществляется</w:t>
      </w:r>
      <w:r w:rsidR="005D1677"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по</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цене,</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определенной</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пределах утвержденного единого тарифа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на услугу</w:t>
      </w:r>
      <w:r w:rsidR="005D1677"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регионального оператора:</w:t>
      </w:r>
    </w:p>
    <w:p w14:paraId="29175DBE" w14:textId="6511CF79" w:rsidR="00C17ADF" w:rsidRPr="00BC0DCD" w:rsidRDefault="00C17ADF" w:rsidP="00BC0DCD">
      <w:pPr>
        <w:pStyle w:val="ConsPlusNormal"/>
        <w:ind w:firstLine="567"/>
        <w:contextualSpacing/>
        <w:jc w:val="both"/>
        <w:rPr>
          <w:rFonts w:ascii="Times New Roman" w:eastAsia="Lucida Sans Unicode" w:hAnsi="Times New Roman" w:cs="Times New Roman"/>
          <w:color w:val="000000" w:themeColor="text1"/>
          <w:sz w:val="20"/>
          <w:shd w:val="clear" w:color="auto" w:fill="FFFFFF"/>
        </w:rPr>
      </w:pPr>
      <w:r w:rsidRPr="00BC0DCD">
        <w:rPr>
          <w:rFonts w:ascii="Times New Roman" w:eastAsia="Lucida Sans Unicode" w:hAnsi="Times New Roman" w:cs="Times New Roman"/>
          <w:color w:val="000000" w:themeColor="text1"/>
          <w:sz w:val="20"/>
          <w:shd w:val="clear" w:color="auto" w:fill="FFFFFF"/>
        </w:rPr>
        <w:t xml:space="preserve">с 01.12.2022 </w:t>
      </w:r>
      <w:r w:rsidRPr="00BC0DCD">
        <w:rPr>
          <w:rFonts w:ascii="Times New Roman" w:hAnsi="Times New Roman" w:cs="Times New Roman"/>
          <w:color w:val="000000" w:themeColor="text1"/>
          <w:sz w:val="20"/>
        </w:rPr>
        <w:t xml:space="preserve">по 30.06.2024 </w:t>
      </w:r>
      <w:r w:rsidRPr="00BC0DCD">
        <w:rPr>
          <w:rFonts w:ascii="Times New Roman" w:eastAsia="Lucida Sans Unicode" w:hAnsi="Times New Roman" w:cs="Times New Roman"/>
          <w:color w:val="000000" w:themeColor="text1"/>
          <w:sz w:val="20"/>
          <w:shd w:val="clear" w:color="auto" w:fill="FFFFFF"/>
        </w:rPr>
        <w:t>тариф составляет 911,26 руб. за куб. метр (девятьсот одиннадцать рублей двадцать шесть копеек), без НДС</w:t>
      </w:r>
      <w:r w:rsidR="00197038">
        <w:rPr>
          <w:rFonts w:ascii="Times New Roman" w:eastAsia="Lucida Sans Unicode" w:hAnsi="Times New Roman" w:cs="Times New Roman"/>
          <w:color w:val="000000" w:themeColor="text1"/>
          <w:sz w:val="20"/>
          <w:shd w:val="clear" w:color="auto" w:fill="FFFFFF"/>
        </w:rPr>
        <w:t>;</w:t>
      </w:r>
    </w:p>
    <w:p w14:paraId="00740A55" w14:textId="0459ED4C" w:rsidR="00C17ADF" w:rsidRPr="00BC0DCD" w:rsidRDefault="00C17ADF" w:rsidP="00BC0DCD">
      <w:pPr>
        <w:pStyle w:val="ConsPlusNormal"/>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с 01.07.2024 по 31.12.2024 тариф составляет 997,76 руб. за куб. метр (девятьсот девяносто семь рублей семьдесят шесть копеек), без НДС</w:t>
      </w:r>
      <w:r w:rsidR="00197038">
        <w:rPr>
          <w:rFonts w:ascii="Times New Roman" w:hAnsi="Times New Roman" w:cs="Times New Roman"/>
          <w:color w:val="000000" w:themeColor="text1"/>
          <w:sz w:val="20"/>
        </w:rPr>
        <w:t>;</w:t>
      </w:r>
    </w:p>
    <w:p w14:paraId="7EBD1D37" w14:textId="71C96BAB" w:rsidR="00C17ADF" w:rsidRPr="00BC0DCD" w:rsidRDefault="00C17ADF" w:rsidP="00BC0DCD">
      <w:pPr>
        <w:pStyle w:val="ConsPlusNormal"/>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с 01.01.2025 по 30.06.2025 тариф составляет 997,76 руб. за куб. метр (девятьсот девяносто семь рублей семьдесят шесть копеек), без НДС</w:t>
      </w:r>
      <w:r w:rsidR="00197038">
        <w:rPr>
          <w:rFonts w:ascii="Times New Roman" w:hAnsi="Times New Roman" w:cs="Times New Roman"/>
          <w:color w:val="000000" w:themeColor="text1"/>
          <w:sz w:val="20"/>
        </w:rPr>
        <w:t>;</w:t>
      </w:r>
    </w:p>
    <w:p w14:paraId="697C4193" w14:textId="37C2EF82" w:rsidR="002445CD" w:rsidRDefault="002445CD"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с 01.07.2025 по 31.12.2025 тариф составляет 1099,64 руб. за куб. метр (одна тысяча девяноста девять рублей шестьдесят четыре копейки), без НДС</w:t>
      </w:r>
      <w:r w:rsidR="001F39F1">
        <w:rPr>
          <w:rFonts w:ascii="Times New Roman" w:hAnsi="Times New Roman" w:cs="Times New Roman"/>
          <w:color w:val="000000" w:themeColor="text1"/>
          <w:sz w:val="20"/>
        </w:rPr>
        <w:t>;</w:t>
      </w:r>
    </w:p>
    <w:p w14:paraId="261046D0" w14:textId="77777777" w:rsidR="00E57BCB" w:rsidRDefault="00E57BCB" w:rsidP="00E57BCB">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 </w:t>
      </w:r>
    </w:p>
    <w:p w14:paraId="4C6B1735" w14:textId="644C0CD5" w:rsidR="001F39F1" w:rsidRPr="00BC0DCD" w:rsidRDefault="00E859D6" w:rsidP="00E57BCB">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Pr="00AF4D35">
        <w:rPr>
          <w:rFonts w:ascii="Times New Roman" w:hAnsi="Times New Roman" w:cs="Times New Roman"/>
          <w:color w:val="000000" w:themeColor="text1"/>
          <w:sz w:val="20"/>
        </w:rPr>
        <w:t>11</w:t>
      </w:r>
      <w:r>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Pr>
          <w:rFonts w:ascii="Times New Roman" w:hAnsi="Times New Roman" w:cs="Times New Roman"/>
          <w:color w:val="000000" w:themeColor="text1"/>
          <w:sz w:val="20"/>
        </w:rPr>
        <w:t>о</w:t>
      </w:r>
      <w:r w:rsidRPr="00EC62FD">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6BA1FA06" w14:textId="54023CD9" w:rsidR="00C17ADF"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4001B696" w14:textId="3E1977FF" w:rsidR="00C17ADF" w:rsidRPr="00BC0DCD" w:rsidRDefault="00C17ADF"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Информирование </w:t>
      </w:r>
      <w:r w:rsidR="00197038">
        <w:rPr>
          <w:rFonts w:ascii="Times New Roman" w:hAnsi="Times New Roman" w:cs="Times New Roman"/>
          <w:color w:val="000000" w:themeColor="text1"/>
          <w:sz w:val="20"/>
        </w:rPr>
        <w:t>Потребителя</w:t>
      </w:r>
      <w:r w:rsidRPr="00BC0DCD">
        <w:rPr>
          <w:rFonts w:ascii="Times New Roman" w:hAnsi="Times New Roman" w:cs="Times New Roman"/>
          <w:color w:val="000000" w:themeColor="text1"/>
          <w:sz w:val="20"/>
        </w:rPr>
        <w:t xml:space="preserve"> о едином тарифе на услугу </w:t>
      </w:r>
      <w:r w:rsidR="00C25201">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 xml:space="preserve">егионального оператора осуществляется </w:t>
      </w:r>
      <w:r w:rsidR="000D4BDA">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 xml:space="preserve">егиональным оператором путем публикации в средствах массовой информации и/или размещения информации на официальном сайте </w:t>
      </w:r>
      <w:r w:rsidR="00C25201">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егионального оператора «cuprit.ru».</w:t>
      </w:r>
    </w:p>
    <w:p w14:paraId="1CC65C74" w14:textId="7A86D7F1" w:rsidR="00C17ADF" w:rsidRPr="00BC0DCD" w:rsidRDefault="00C17ADF"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После размещения информации на официальном сайте </w:t>
      </w:r>
      <w:r w:rsidR="00C25201">
        <w:rPr>
          <w:rFonts w:ascii="Times New Roman" w:hAnsi="Times New Roman" w:cs="Times New Roman"/>
          <w:color w:val="000000" w:themeColor="text1"/>
          <w:sz w:val="20"/>
        </w:rPr>
        <w:t>р</w:t>
      </w:r>
      <w:r w:rsidRPr="00BC0DCD">
        <w:rPr>
          <w:rFonts w:ascii="Times New Roman" w:hAnsi="Times New Roman" w:cs="Times New Roman"/>
          <w:color w:val="000000" w:themeColor="text1"/>
          <w:sz w:val="20"/>
        </w:rPr>
        <w:t xml:space="preserve">егионального оператора «cuprit.ru» о новой цене на услуги, оказываемые в рамках настоящего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оговора, цена является согласованной обеими </w:t>
      </w:r>
      <w:r w:rsidR="00197038">
        <w:rPr>
          <w:rFonts w:ascii="Times New Roman" w:hAnsi="Times New Roman" w:cs="Times New Roman"/>
          <w:color w:val="000000" w:themeColor="text1"/>
          <w:sz w:val="20"/>
        </w:rPr>
        <w:t>с</w:t>
      </w:r>
      <w:r w:rsidRPr="00BC0DCD">
        <w:rPr>
          <w:rFonts w:ascii="Times New Roman" w:hAnsi="Times New Roman" w:cs="Times New Roman"/>
          <w:color w:val="000000" w:themeColor="text1"/>
          <w:sz w:val="20"/>
        </w:rPr>
        <w:t xml:space="preserve">торонами, а услуги подлежат оплате по новой цене, подписание дополнительного соглашения не требуется. </w:t>
      </w:r>
    </w:p>
    <w:p w14:paraId="431BDA28" w14:textId="4E3840D5" w:rsidR="000B777B" w:rsidRPr="000B777B" w:rsidRDefault="00C17ADF" w:rsidP="000B777B">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2.3.</w:t>
      </w:r>
      <w:r w:rsidR="007D3624" w:rsidRPr="00BC0DCD">
        <w:rPr>
          <w:rFonts w:ascii="Times New Roman" w:hAnsi="Times New Roman" w:cs="Times New Roman"/>
          <w:color w:val="000000" w:themeColor="text1"/>
          <w:sz w:val="20"/>
          <w:szCs w:val="20"/>
        </w:rPr>
        <w:t xml:space="preserve"> </w:t>
      </w:r>
      <w:r w:rsidR="000B777B" w:rsidRPr="000B777B">
        <w:rPr>
          <w:rFonts w:ascii="Times New Roman" w:hAnsi="Times New Roman" w:cs="Times New Roman"/>
          <w:color w:val="000000" w:themeColor="text1"/>
          <w:sz w:val="20"/>
          <w:szCs w:val="20"/>
        </w:rPr>
        <w:t xml:space="preserve">Региональный оператор представляет </w:t>
      </w:r>
      <w:r w:rsidR="000B777B">
        <w:rPr>
          <w:rFonts w:ascii="Times New Roman" w:hAnsi="Times New Roman" w:cs="Times New Roman"/>
          <w:color w:val="000000" w:themeColor="text1"/>
          <w:sz w:val="20"/>
          <w:szCs w:val="20"/>
        </w:rPr>
        <w:t>П</w:t>
      </w:r>
      <w:r w:rsidR="000B777B" w:rsidRPr="000B777B">
        <w:rPr>
          <w:rFonts w:ascii="Times New Roman" w:hAnsi="Times New Roman" w:cs="Times New Roman"/>
          <w:color w:val="000000" w:themeColor="text1"/>
          <w:sz w:val="20"/>
          <w:szCs w:val="20"/>
        </w:rPr>
        <w:t xml:space="preserve">отребителю платежный документ не позднее 5-го числа месяца, следующего за истекшим расчетным периодом, за который производится оплата. </w:t>
      </w:r>
    </w:p>
    <w:p w14:paraId="1E8D1995" w14:textId="50F58788" w:rsidR="000B777B" w:rsidRPr="000B777B" w:rsidRDefault="000B777B" w:rsidP="000B777B">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0B777B">
        <w:rPr>
          <w:rFonts w:ascii="Times New Roman" w:hAnsi="Times New Roman" w:cs="Times New Roman"/>
          <w:color w:val="000000" w:themeColor="text1"/>
          <w:sz w:val="20"/>
          <w:szCs w:val="20"/>
        </w:rPr>
        <w:t xml:space="preserve">В случае неполучения по каким-либо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w:t>
      </w:r>
      <w:r>
        <w:rPr>
          <w:rFonts w:ascii="Times New Roman" w:hAnsi="Times New Roman" w:cs="Times New Roman"/>
          <w:color w:val="000000" w:themeColor="text1"/>
          <w:sz w:val="20"/>
          <w:szCs w:val="20"/>
        </w:rPr>
        <w:t>Д</w:t>
      </w:r>
      <w:r w:rsidRPr="000B777B">
        <w:rPr>
          <w:rFonts w:ascii="Times New Roman" w:hAnsi="Times New Roman" w:cs="Times New Roman"/>
          <w:color w:val="000000" w:themeColor="text1"/>
          <w:sz w:val="20"/>
          <w:szCs w:val="20"/>
        </w:rPr>
        <w:t>оговора срок.</w:t>
      </w:r>
    </w:p>
    <w:p w14:paraId="3CD9409E" w14:textId="2098DE4D" w:rsidR="000B777B" w:rsidRDefault="000B777B" w:rsidP="000B777B">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0B777B">
        <w:rPr>
          <w:rFonts w:ascii="Times New Roman" w:hAnsi="Times New Roman" w:cs="Times New Roman"/>
          <w:color w:val="000000" w:themeColor="text1"/>
          <w:sz w:val="20"/>
          <w:szCs w:val="20"/>
        </w:rPr>
        <w:t xml:space="preserve">В случае распространения действия </w:t>
      </w:r>
      <w:r>
        <w:rPr>
          <w:rFonts w:ascii="Times New Roman" w:hAnsi="Times New Roman" w:cs="Times New Roman"/>
          <w:color w:val="000000" w:themeColor="text1"/>
          <w:sz w:val="20"/>
          <w:szCs w:val="20"/>
        </w:rPr>
        <w:t>Д</w:t>
      </w:r>
      <w:r w:rsidRPr="000B777B">
        <w:rPr>
          <w:rFonts w:ascii="Times New Roman" w:hAnsi="Times New Roman" w:cs="Times New Roman"/>
          <w:color w:val="000000" w:themeColor="text1"/>
          <w:sz w:val="20"/>
          <w:szCs w:val="20"/>
        </w:rPr>
        <w:t xml:space="preserve">оговора на прошедшее время, оказанные до момента заключения </w:t>
      </w:r>
      <w:r>
        <w:rPr>
          <w:rFonts w:ascii="Times New Roman" w:hAnsi="Times New Roman" w:cs="Times New Roman"/>
          <w:color w:val="000000" w:themeColor="text1"/>
          <w:sz w:val="20"/>
          <w:szCs w:val="20"/>
        </w:rPr>
        <w:t>Д</w:t>
      </w:r>
      <w:r w:rsidRPr="000B777B">
        <w:rPr>
          <w:rFonts w:ascii="Times New Roman" w:hAnsi="Times New Roman" w:cs="Times New Roman"/>
          <w:color w:val="000000" w:themeColor="text1"/>
          <w:sz w:val="20"/>
          <w:szCs w:val="20"/>
        </w:rPr>
        <w:t>оговора услуги включаются в счета (счета-фактуры) и акты оказанных услуг или универсальные передаточные документы (УПД), иные документы, предусмотренные действующим законодательством, которые подлежат получению Потребителем в течение 10 календарных дней с момента окончания первого расчетного периода.</w:t>
      </w:r>
    </w:p>
    <w:p w14:paraId="0EB7AB64" w14:textId="7CF0CC44" w:rsidR="00C17ADF" w:rsidRPr="00BC0DCD" w:rsidRDefault="006F412D" w:rsidP="000B777B">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Собственники (пользователи) жилых помещений в многоквартирных домах, заключают настоящий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 и оплачивают услуги в соответствии с жилищным </w:t>
      </w:r>
      <w:r w:rsidR="002134AE" w:rsidRPr="00BC0DCD">
        <w:rPr>
          <w:rFonts w:ascii="Times New Roman" w:hAnsi="Times New Roman" w:cs="Times New Roman"/>
          <w:color w:val="000000" w:themeColor="text1"/>
          <w:sz w:val="20"/>
          <w:szCs w:val="20"/>
        </w:rPr>
        <w:t xml:space="preserve">законодательством. </w:t>
      </w:r>
    </w:p>
    <w:p w14:paraId="1582C1CA" w14:textId="6194D84F" w:rsidR="0080442B" w:rsidRPr="00BC0DCD" w:rsidRDefault="0080442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Плата за коммунальную услугу по обращению с </w:t>
      </w:r>
      <w:r w:rsidR="006F412D" w:rsidRPr="00BC0DCD">
        <w:rPr>
          <w:rFonts w:ascii="Times New Roman" w:hAnsi="Times New Roman" w:cs="Times New Roman"/>
          <w:color w:val="000000" w:themeColor="text1"/>
          <w:sz w:val="20"/>
          <w:szCs w:val="20"/>
        </w:rPr>
        <w:t>ТКО</w:t>
      </w:r>
      <w:r w:rsidRPr="00BC0DCD">
        <w:rPr>
          <w:rFonts w:ascii="Times New Roman" w:hAnsi="Times New Roman" w:cs="Times New Roman"/>
          <w:color w:val="000000" w:themeColor="text1"/>
          <w:sz w:val="20"/>
          <w:szCs w:val="20"/>
        </w:rPr>
        <w:t xml:space="preserve"> вносится </w:t>
      </w:r>
      <w:r w:rsidR="001E36DE">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w:t>
      </w:r>
      <w:r w:rsidR="006F412D" w:rsidRPr="00BC0DCD">
        <w:rPr>
          <w:rFonts w:ascii="Times New Roman" w:hAnsi="Times New Roman" w:cs="Times New Roman"/>
          <w:color w:val="000000" w:themeColor="text1"/>
          <w:sz w:val="20"/>
          <w:szCs w:val="20"/>
        </w:rPr>
        <w:t>ем региональному оператору</w:t>
      </w:r>
      <w:r w:rsidRPr="00BC0DCD">
        <w:rPr>
          <w:rFonts w:ascii="Times New Roman" w:hAnsi="Times New Roman" w:cs="Times New Roman"/>
          <w:color w:val="000000" w:themeColor="text1"/>
          <w:sz w:val="20"/>
          <w:szCs w:val="20"/>
        </w:rPr>
        <w:t xml:space="preserve"> либо действующему по его поручению платежному агенту</w:t>
      </w:r>
      <w:r w:rsidR="006F412D" w:rsidRPr="00BC0DCD">
        <w:rPr>
          <w:rFonts w:ascii="Times New Roman" w:hAnsi="Times New Roman" w:cs="Times New Roman"/>
          <w:color w:val="000000" w:themeColor="text1"/>
          <w:sz w:val="20"/>
          <w:szCs w:val="20"/>
        </w:rPr>
        <w:t xml:space="preserve">. </w:t>
      </w:r>
    </w:p>
    <w:p w14:paraId="05EB178C" w14:textId="51A4BE14" w:rsidR="007D3624" w:rsidRPr="00BC0DCD" w:rsidRDefault="00C17AD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lastRenderedPageBreak/>
        <w:t>2.4</w:t>
      </w:r>
      <w:r w:rsidR="007D3624" w:rsidRPr="00BC0DCD">
        <w:rPr>
          <w:rFonts w:ascii="Times New Roman" w:hAnsi="Times New Roman" w:cs="Times New Roman"/>
          <w:color w:val="000000" w:themeColor="text1"/>
          <w:sz w:val="20"/>
          <w:szCs w:val="20"/>
        </w:rPr>
        <w:t xml:space="preserve">. Сверка расчетов по настоящему </w:t>
      </w:r>
      <w:r w:rsidR="00297F7A">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оговору проводится между региональным оператором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и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отребителем</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не реже чем один раз в год по инициативе одной из сторон путем составления и подписания сторонами соответствующего акта.</w:t>
      </w:r>
    </w:p>
    <w:p w14:paraId="26F308E3" w14:textId="7D0B6C8B"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54A8BAB0"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680EE40D"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1E4FB911"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III. Права и обязанности сторон</w:t>
      </w:r>
    </w:p>
    <w:p w14:paraId="6345302E" w14:textId="73A62BB4" w:rsidR="007D3624" w:rsidRPr="00BC0DCD" w:rsidRDefault="00630A0F"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3.1</w:t>
      </w:r>
      <w:r w:rsidR="007D3624" w:rsidRPr="00BC0DCD">
        <w:rPr>
          <w:rFonts w:ascii="Times New Roman" w:hAnsi="Times New Roman" w:cs="Times New Roman"/>
          <w:color w:val="000000" w:themeColor="text1"/>
          <w:sz w:val="20"/>
          <w:szCs w:val="20"/>
        </w:rPr>
        <w:t>. Региональный оператор обязан:</w:t>
      </w:r>
    </w:p>
    <w:p w14:paraId="705650B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а) принимать твердые коммунальные отходы в объеме и (или) массе и в месте, которые предусмотрены в </w:t>
      </w:r>
      <w:hyperlink w:anchor="Par173" w:history="1">
        <w:r w:rsidRPr="00BC0DCD">
          <w:rPr>
            <w:rFonts w:ascii="Times New Roman" w:hAnsi="Times New Roman" w:cs="Times New Roman"/>
            <w:color w:val="000000" w:themeColor="text1"/>
            <w:sz w:val="20"/>
            <w:szCs w:val="20"/>
          </w:rPr>
          <w:t>приложении</w:t>
        </w:r>
      </w:hyperlink>
      <w:r w:rsidRPr="00BC0DCD">
        <w:rPr>
          <w:rFonts w:ascii="Times New Roman" w:hAnsi="Times New Roman" w:cs="Times New Roman"/>
          <w:color w:val="000000" w:themeColor="text1"/>
          <w:sz w:val="20"/>
          <w:szCs w:val="20"/>
        </w:rPr>
        <w:t xml:space="preserve"> к настоящему договору;</w:t>
      </w:r>
    </w:p>
    <w:p w14:paraId="3A636DEC"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14:paraId="11398E39" w14:textId="0977F6B9" w:rsidR="00630A0F"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представлять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отребителю</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информацию в соответствии со стандартами раскрытия информации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в области обращения с твердыми коммунальными отходами в порядке, предусмотренном законодательством Российской Федерации</w:t>
      </w:r>
      <w:r w:rsidR="00630A0F" w:rsidRPr="00BC0DCD">
        <w:rPr>
          <w:rFonts w:ascii="Times New Roman" w:hAnsi="Times New Roman" w:cs="Times New Roman"/>
          <w:color w:val="000000" w:themeColor="text1"/>
          <w:sz w:val="20"/>
          <w:szCs w:val="20"/>
        </w:rPr>
        <w:t xml:space="preserve"> путем размещения ее на официальном сайте </w:t>
      </w:r>
      <w:r w:rsidR="000D4BDA">
        <w:rPr>
          <w:rFonts w:ascii="Times New Roman" w:hAnsi="Times New Roman" w:cs="Times New Roman"/>
          <w:color w:val="000000" w:themeColor="text1"/>
          <w:sz w:val="20"/>
          <w:szCs w:val="20"/>
        </w:rPr>
        <w:t>р</w:t>
      </w:r>
      <w:r w:rsidR="00630A0F" w:rsidRPr="00BC0DCD">
        <w:rPr>
          <w:rFonts w:ascii="Times New Roman" w:hAnsi="Times New Roman" w:cs="Times New Roman"/>
          <w:color w:val="000000" w:themeColor="text1"/>
          <w:sz w:val="20"/>
          <w:szCs w:val="20"/>
        </w:rPr>
        <w:t>егионального оператора «cuprit.ru»;</w:t>
      </w:r>
    </w:p>
    <w:p w14:paraId="062D75A8" w14:textId="49916525" w:rsidR="00630A0F"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г) отвечать на жалобы и обращения </w:t>
      </w:r>
      <w:r w:rsidR="001E36DE">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отребителя</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по вопросам, связанным с исполнением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в </w:t>
      </w:r>
      <w:r w:rsidR="00630A0F" w:rsidRPr="00BC0DCD">
        <w:rPr>
          <w:rFonts w:ascii="Times New Roman" w:hAnsi="Times New Roman" w:cs="Times New Roman"/>
          <w:color w:val="000000" w:themeColor="text1"/>
          <w:sz w:val="20"/>
          <w:szCs w:val="20"/>
        </w:rPr>
        <w:t>течение в течение 30 календарных дней;</w:t>
      </w:r>
    </w:p>
    <w:p w14:paraId="7E977EDA" w14:textId="22A2CCA4"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д) не допускать повреждения контейнеров и (или) бункеров, принадлежащих </w:t>
      </w:r>
      <w:r w:rsidR="001E36DE">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отребителю</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на праве собственности или ином законном основании, при осуществлении вывоза твердых коммунальных отходов;</w:t>
      </w:r>
    </w:p>
    <w:p w14:paraId="14EA6749"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7F89192F"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ж) осуществлять действия по подбору оброненных (просыпавшихся) при погрузке твердых коммунальных отходов и перемещению их в мусоровоз.</w:t>
      </w:r>
    </w:p>
    <w:p w14:paraId="49980CB8" w14:textId="4F1F46C0" w:rsidR="007D3624"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3.2.</w:t>
      </w:r>
      <w:r w:rsidR="007D3624" w:rsidRPr="00BC0DCD">
        <w:rPr>
          <w:rFonts w:ascii="Times New Roman" w:hAnsi="Times New Roman" w:cs="Times New Roman"/>
          <w:color w:val="000000" w:themeColor="text1"/>
          <w:sz w:val="20"/>
          <w:szCs w:val="20"/>
        </w:rPr>
        <w:t xml:space="preserve"> Региональный оператор имеет право:</w:t>
      </w:r>
    </w:p>
    <w:p w14:paraId="692CD75E" w14:textId="5111FC1B" w:rsidR="007D3624" w:rsidRPr="00BC0DCD" w:rsidRDefault="008E2A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а</w:t>
      </w:r>
      <w:r w:rsidR="007D3624" w:rsidRPr="00BC0DCD">
        <w:rPr>
          <w:rFonts w:ascii="Times New Roman" w:hAnsi="Times New Roman" w:cs="Times New Roman"/>
          <w:color w:val="000000" w:themeColor="text1"/>
          <w:sz w:val="20"/>
          <w:szCs w:val="20"/>
        </w:rPr>
        <w:t xml:space="preserve">) обеспечивать учет объема и (или) массы твердых коммунальных отходов в соответствии с </w:t>
      </w:r>
      <w:hyperlink r:id="rId7" w:history="1">
        <w:r w:rsidR="007D3624" w:rsidRPr="00BC0DCD">
          <w:rPr>
            <w:rFonts w:ascii="Times New Roman" w:hAnsi="Times New Roman" w:cs="Times New Roman"/>
            <w:color w:val="000000" w:themeColor="text1"/>
            <w:sz w:val="20"/>
            <w:szCs w:val="20"/>
          </w:rPr>
          <w:t>Правилами</w:t>
        </w:r>
      </w:hyperlink>
      <w:r w:rsidR="007D3624" w:rsidRPr="00BC0DCD">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784F19E5" w14:textId="08A3D250" w:rsidR="007D3624" w:rsidRPr="00BC0DCD" w:rsidRDefault="008E2A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w:t>
      </w:r>
      <w:r w:rsidR="007D3624" w:rsidRPr="00BC0DCD">
        <w:rPr>
          <w:rFonts w:ascii="Times New Roman" w:hAnsi="Times New Roman" w:cs="Times New Roman"/>
          <w:color w:val="000000" w:themeColor="text1"/>
          <w:sz w:val="20"/>
          <w:szCs w:val="20"/>
        </w:rPr>
        <w:t xml:space="preserve">) инициировать проведение сверки расчетов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оговору;</w:t>
      </w:r>
    </w:p>
    <w:p w14:paraId="2CA3EEDE" w14:textId="651128BE" w:rsidR="00630A0F" w:rsidRPr="00BC0DCD" w:rsidRDefault="008E2A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в</w:t>
      </w:r>
      <w:r w:rsidR="00630A0F" w:rsidRPr="00BC0DCD">
        <w:rPr>
          <w:rFonts w:ascii="Times New Roman" w:hAnsi="Times New Roman" w:cs="Times New Roman"/>
          <w:color w:val="000000" w:themeColor="text1"/>
          <w:sz w:val="20"/>
          <w:szCs w:val="20"/>
        </w:rPr>
        <w:t>) устанавливать требования к контейнерам (бункерам) для ТКО в части объема, тип</w:t>
      </w:r>
      <w:r w:rsidR="004F01CC">
        <w:rPr>
          <w:rFonts w:ascii="Times New Roman" w:hAnsi="Times New Roman" w:cs="Times New Roman"/>
          <w:color w:val="000000" w:themeColor="text1"/>
          <w:sz w:val="20"/>
          <w:szCs w:val="20"/>
        </w:rPr>
        <w:t>а</w:t>
      </w:r>
      <w:r w:rsidR="00630A0F" w:rsidRPr="00BC0DCD">
        <w:rPr>
          <w:rFonts w:ascii="Times New Roman" w:hAnsi="Times New Roman" w:cs="Times New Roman"/>
          <w:color w:val="000000" w:themeColor="text1"/>
          <w:sz w:val="20"/>
          <w:szCs w:val="20"/>
        </w:rPr>
        <w:t xml:space="preserve"> корпуса и ходовой части, а также способ</w:t>
      </w:r>
      <w:r w:rsidR="004F01CC">
        <w:rPr>
          <w:rFonts w:ascii="Times New Roman" w:hAnsi="Times New Roman" w:cs="Times New Roman"/>
          <w:color w:val="000000" w:themeColor="text1"/>
          <w:sz w:val="20"/>
          <w:szCs w:val="20"/>
        </w:rPr>
        <w:t>а</w:t>
      </w:r>
      <w:r w:rsidR="00630A0F" w:rsidRPr="00BC0DCD">
        <w:rPr>
          <w:rFonts w:ascii="Times New Roman" w:hAnsi="Times New Roman" w:cs="Times New Roman"/>
          <w:color w:val="000000" w:themeColor="text1"/>
          <w:sz w:val="20"/>
          <w:szCs w:val="20"/>
        </w:rPr>
        <w:t xml:space="preserve"> захвата контейнера для целей обеспечения транспортирования ТКО соответствующими транспортными средствами. Требования к контейнерам и бункерам размещаются </w:t>
      </w:r>
      <w:r w:rsidR="000D4BDA">
        <w:rPr>
          <w:rFonts w:ascii="Times New Roman" w:hAnsi="Times New Roman" w:cs="Times New Roman"/>
          <w:color w:val="000000" w:themeColor="text1"/>
          <w:sz w:val="20"/>
          <w:szCs w:val="20"/>
        </w:rPr>
        <w:t>р</w:t>
      </w:r>
      <w:r w:rsidR="00630A0F" w:rsidRPr="00BC0DCD">
        <w:rPr>
          <w:rFonts w:ascii="Times New Roman" w:hAnsi="Times New Roman" w:cs="Times New Roman"/>
          <w:color w:val="000000" w:themeColor="text1"/>
          <w:sz w:val="20"/>
          <w:szCs w:val="20"/>
        </w:rPr>
        <w:t>егиональным оператором на официальном сайте «cuprit.ru»;</w:t>
      </w:r>
    </w:p>
    <w:p w14:paraId="7DC68696" w14:textId="2BAD8371" w:rsidR="00630A0F" w:rsidRPr="00BC0DCD" w:rsidRDefault="008E2AFC" w:rsidP="00BC0DCD">
      <w:pPr>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w:t>
      </w:r>
      <w:r w:rsidR="00630A0F" w:rsidRPr="00BC0DCD">
        <w:rPr>
          <w:rFonts w:ascii="Times New Roman" w:hAnsi="Times New Roman" w:cs="Times New Roman"/>
          <w:color w:val="000000" w:themeColor="text1"/>
          <w:sz w:val="20"/>
          <w:szCs w:val="20"/>
        </w:rPr>
        <w:t xml:space="preserve">) запрашивать у Потребителя информацию необходимую для оказания услуги и начисления платы </w:t>
      </w:r>
      <w:r w:rsidR="00BC0DCD">
        <w:rPr>
          <w:rFonts w:ascii="Times New Roman" w:hAnsi="Times New Roman" w:cs="Times New Roman"/>
          <w:color w:val="000000" w:themeColor="text1"/>
          <w:sz w:val="20"/>
          <w:szCs w:val="20"/>
        </w:rPr>
        <w:br/>
      </w:r>
      <w:r w:rsidR="00630A0F" w:rsidRPr="00BC0DCD">
        <w:rPr>
          <w:rFonts w:ascii="Times New Roman" w:hAnsi="Times New Roman" w:cs="Times New Roman"/>
          <w:color w:val="000000" w:themeColor="text1"/>
          <w:sz w:val="20"/>
          <w:szCs w:val="20"/>
        </w:rPr>
        <w:t xml:space="preserve">за ТКО, производить проверку достоверности заявленных </w:t>
      </w:r>
      <w:r w:rsidR="00C23541">
        <w:rPr>
          <w:rFonts w:ascii="Times New Roman" w:hAnsi="Times New Roman" w:cs="Times New Roman"/>
          <w:color w:val="000000" w:themeColor="text1"/>
          <w:sz w:val="20"/>
          <w:szCs w:val="20"/>
        </w:rPr>
        <w:t>П</w:t>
      </w:r>
      <w:r w:rsidR="00630A0F" w:rsidRPr="00BC0DCD">
        <w:rPr>
          <w:rFonts w:ascii="Times New Roman" w:hAnsi="Times New Roman" w:cs="Times New Roman"/>
          <w:color w:val="000000" w:themeColor="text1"/>
          <w:sz w:val="20"/>
          <w:szCs w:val="20"/>
        </w:rPr>
        <w:t>отребителем сведений, составлять акты;</w:t>
      </w:r>
    </w:p>
    <w:p w14:paraId="038046D7" w14:textId="309DB940" w:rsidR="007D3624"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3.3.</w:t>
      </w:r>
      <w:r w:rsidR="007D3624" w:rsidRPr="00BC0DCD">
        <w:rPr>
          <w:rFonts w:ascii="Times New Roman" w:hAnsi="Times New Roman" w:cs="Times New Roman"/>
          <w:color w:val="000000" w:themeColor="text1"/>
          <w:sz w:val="20"/>
          <w:szCs w:val="20"/>
        </w:rPr>
        <w:t xml:space="preserve"> Потребитель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обязан:</w:t>
      </w:r>
    </w:p>
    <w:p w14:paraId="6B2A52C3" w14:textId="60E64A84"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а) осуществлять складирование твердых коммунальных отходов в местах (площадках) накопления твердых коммунальных отходов, определенных </w:t>
      </w:r>
      <w:hyperlink w:anchor="Par173" w:history="1">
        <w:r w:rsidRPr="00BC0DCD">
          <w:rPr>
            <w:rFonts w:ascii="Times New Roman" w:hAnsi="Times New Roman" w:cs="Times New Roman"/>
            <w:color w:val="000000" w:themeColor="text1"/>
            <w:sz w:val="20"/>
            <w:szCs w:val="20"/>
          </w:rPr>
          <w:t>приложением</w:t>
        </w:r>
      </w:hyperlink>
      <w:r w:rsidRPr="00BC0DCD">
        <w:rPr>
          <w:rFonts w:ascii="Times New Roman" w:hAnsi="Times New Roman" w:cs="Times New Roman"/>
          <w:color w:val="000000" w:themeColor="text1"/>
          <w:sz w:val="20"/>
          <w:szCs w:val="20"/>
        </w:rPr>
        <w:t xml:space="preserve"> к настоящему </w:t>
      </w:r>
      <w:r w:rsidR="00C23541">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в соответствии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 xml:space="preserve">с реестром мест (площадок) накопления твердых коммунальных отходов или иным способом в соответствии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14:paraId="51B5E692"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б) обеспечивать учет объема и (или) массы твердых коммунальных отходов в соответствии с </w:t>
      </w:r>
      <w:hyperlink r:id="rId8" w:history="1">
        <w:r w:rsidRPr="00BC0DCD">
          <w:rPr>
            <w:rFonts w:ascii="Times New Roman" w:hAnsi="Times New Roman" w:cs="Times New Roman"/>
            <w:color w:val="000000" w:themeColor="text1"/>
            <w:sz w:val="20"/>
            <w:szCs w:val="20"/>
          </w:rPr>
          <w:t>Правилами</w:t>
        </w:r>
      </w:hyperlink>
      <w:r w:rsidRPr="00BC0DCD">
        <w:rPr>
          <w:rFonts w:ascii="Times New Roman" w:hAnsi="Times New Roman" w:cs="Times New Roman"/>
          <w:color w:val="000000" w:themeColor="text1"/>
          <w:sz w:val="20"/>
          <w:szCs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14:paraId="4A5B3FE3" w14:textId="72C391A9"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производить оплату по настоящему </w:t>
      </w:r>
      <w:r w:rsidR="00297F7A">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в порядке, размере и сроки, которые определены настоящим </w:t>
      </w:r>
      <w:r w:rsidR="00297F7A">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оговором;</w:t>
      </w:r>
    </w:p>
    <w:p w14:paraId="29AEC0EE" w14:textId="54523CC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г) не допускать повреждения контейнеров и (или) бункеров, сжигания твердых коммунальных отходов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14:paraId="3DA127D1" w14:textId="5F1CBA79" w:rsidR="00011DC6" w:rsidRPr="00BC0DCD" w:rsidRDefault="00011DC6"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д) не допускать переполнения контейнеров и (или) бункеров на контейнерных площадках.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При необходимости принять мер</w:t>
      </w:r>
      <w:r w:rsidR="00842FD6">
        <w:rPr>
          <w:rFonts w:ascii="Times New Roman" w:hAnsi="Times New Roman" w:cs="Times New Roman"/>
          <w:color w:val="000000" w:themeColor="text1"/>
          <w:sz w:val="20"/>
          <w:szCs w:val="20"/>
        </w:rPr>
        <w:t>ы</w:t>
      </w:r>
      <w:r w:rsidRPr="00BC0DCD">
        <w:rPr>
          <w:rFonts w:ascii="Times New Roman" w:hAnsi="Times New Roman" w:cs="Times New Roman"/>
          <w:color w:val="000000" w:themeColor="text1"/>
          <w:sz w:val="20"/>
          <w:szCs w:val="20"/>
        </w:rPr>
        <w:t xml:space="preserve"> по оборудованию контейнерной площадки дополнительными контейнерами</w:t>
      </w:r>
      <w:r w:rsidR="00AC201E" w:rsidRPr="00BC0DCD">
        <w:rPr>
          <w:rFonts w:ascii="Times New Roman" w:hAnsi="Times New Roman" w:cs="Times New Roman"/>
          <w:color w:val="000000" w:themeColor="text1"/>
          <w:sz w:val="20"/>
          <w:szCs w:val="20"/>
        </w:rPr>
        <w:t>.</w:t>
      </w:r>
    </w:p>
    <w:p w14:paraId="302C3FA8" w14:textId="58EA8C92" w:rsidR="007D3624" w:rsidRPr="00BC0DCD" w:rsidRDefault="00011DC6"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е</w:t>
      </w:r>
      <w:r w:rsidR="007D3624" w:rsidRPr="00BC0DCD">
        <w:rPr>
          <w:rFonts w:ascii="Times New Roman" w:hAnsi="Times New Roman" w:cs="Times New Roman"/>
          <w:color w:val="000000" w:themeColor="text1"/>
          <w:sz w:val="20"/>
          <w:szCs w:val="20"/>
        </w:rPr>
        <w:t xml:space="preserve">) определить лицо, ответственное за взаимодействие с региональным оператором по вопросам исполнения настоящего </w:t>
      </w:r>
      <w:r w:rsidR="00683377">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оговора;</w:t>
      </w:r>
    </w:p>
    <w:p w14:paraId="2C92D7AA" w14:textId="4359669A" w:rsidR="007D3624" w:rsidRPr="00BC0DCD" w:rsidRDefault="00BC0DCD"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ж</w:t>
      </w:r>
      <w:r w:rsidR="007D3624" w:rsidRPr="00BC0DCD">
        <w:rPr>
          <w:rFonts w:ascii="Times New Roman" w:hAnsi="Times New Roman" w:cs="Times New Roman"/>
          <w:color w:val="000000" w:themeColor="text1"/>
          <w:sz w:val="20"/>
          <w:szCs w:val="20"/>
        </w:rPr>
        <w:t xml:space="preserve">) уведомить регионального оператора о переходе прав на объекты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 xml:space="preserve">отребителя, указанные в настоящем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оговоре, к новому </w:t>
      </w:r>
      <w:r w:rsidR="008E2AFC">
        <w:rPr>
          <w:rFonts w:ascii="Times New Roman" w:hAnsi="Times New Roman" w:cs="Times New Roman"/>
          <w:color w:val="000000" w:themeColor="text1"/>
          <w:sz w:val="20"/>
          <w:szCs w:val="20"/>
        </w:rPr>
        <w:t>правообладателю</w:t>
      </w:r>
      <w:r w:rsidR="007D3624" w:rsidRPr="00BC0DCD">
        <w:rPr>
          <w:rFonts w:ascii="Times New Roman" w:hAnsi="Times New Roman" w:cs="Times New Roman"/>
          <w:color w:val="000000" w:themeColor="text1"/>
          <w:sz w:val="20"/>
          <w:szCs w:val="20"/>
        </w:rPr>
        <w:t xml:space="preserve">, а также об изменении иных документов и сведений, представленных региональному оператору в соответствии с положениями </w:t>
      </w:r>
      <w:hyperlink r:id="rId9" w:history="1">
        <w:r w:rsidR="007D3624" w:rsidRPr="00BC0DCD">
          <w:rPr>
            <w:rFonts w:ascii="Times New Roman" w:hAnsi="Times New Roman" w:cs="Times New Roman"/>
            <w:color w:val="000000" w:themeColor="text1"/>
            <w:sz w:val="20"/>
            <w:szCs w:val="20"/>
          </w:rPr>
          <w:t>пунктов 1</w:t>
        </w:r>
        <w:r w:rsidR="00011DC6" w:rsidRPr="00BC0DCD">
          <w:rPr>
            <w:rFonts w:ascii="Times New Roman" w:hAnsi="Times New Roman" w:cs="Times New Roman"/>
            <w:color w:val="000000" w:themeColor="text1"/>
            <w:sz w:val="20"/>
            <w:szCs w:val="20"/>
          </w:rPr>
          <w:t>3</w:t>
        </w:r>
      </w:hyperlink>
      <w:r w:rsidR="007D3624" w:rsidRPr="00BC0DCD">
        <w:rPr>
          <w:rFonts w:ascii="Times New Roman" w:hAnsi="Times New Roman" w:cs="Times New Roman"/>
          <w:color w:val="000000" w:themeColor="text1"/>
          <w:sz w:val="20"/>
          <w:szCs w:val="20"/>
        </w:rPr>
        <w:t xml:space="preserve"> и </w:t>
      </w:r>
      <w:hyperlink r:id="rId10" w:history="1">
        <w:r w:rsidR="007D3624" w:rsidRPr="00BC0DCD">
          <w:rPr>
            <w:rFonts w:ascii="Times New Roman" w:hAnsi="Times New Roman" w:cs="Times New Roman"/>
            <w:color w:val="000000" w:themeColor="text1"/>
            <w:sz w:val="20"/>
            <w:szCs w:val="20"/>
          </w:rPr>
          <w:t>15</w:t>
        </w:r>
      </w:hyperlink>
      <w:r w:rsidR="007D3624" w:rsidRPr="00BC0DCD">
        <w:rPr>
          <w:rFonts w:ascii="Times New Roman" w:hAnsi="Times New Roman" w:cs="Times New Roman"/>
          <w:color w:val="000000" w:themeColor="text1"/>
          <w:sz w:val="20"/>
          <w:szCs w:val="20"/>
        </w:rPr>
        <w:t xml:space="preserve"> Правил обращения с твердыми коммунальными отходами, утвержденных постановлением Правительства Российской Федерации от 7 марта </w:t>
      </w:r>
      <w:r w:rsidR="007D3624" w:rsidRPr="00BC0DCD">
        <w:rPr>
          <w:rFonts w:ascii="Times New Roman" w:hAnsi="Times New Roman" w:cs="Times New Roman"/>
          <w:color w:val="000000" w:themeColor="text1"/>
          <w:sz w:val="20"/>
          <w:szCs w:val="20"/>
        </w:rPr>
        <w:lastRenderedPageBreak/>
        <w:t xml:space="preserve">2025 г. N 293 "О порядке обращения с твердыми коммунальными отходами", любым доступным способом (почтовое отправление, телеграмма, </w:t>
      </w:r>
      <w:proofErr w:type="spellStart"/>
      <w:r w:rsidR="007D3624" w:rsidRPr="00BC0DCD">
        <w:rPr>
          <w:rFonts w:ascii="Times New Roman" w:hAnsi="Times New Roman" w:cs="Times New Roman"/>
          <w:color w:val="000000" w:themeColor="text1"/>
          <w:sz w:val="20"/>
          <w:szCs w:val="20"/>
        </w:rPr>
        <w:t>факсограмма</w:t>
      </w:r>
      <w:proofErr w:type="spellEnd"/>
      <w:r w:rsidR="007D3624" w:rsidRPr="00BC0DCD">
        <w:rPr>
          <w:rFonts w:ascii="Times New Roman" w:hAnsi="Times New Roman" w:cs="Times New Roman"/>
          <w:color w:val="000000" w:themeColor="text1"/>
          <w:sz w:val="20"/>
          <w:szCs w:val="20"/>
        </w:rPr>
        <w:t>, телефонограмма, информационно-телекоммуникационная сеть "Интернет"), позволяющим подтвердить получение такого уведомления адресатом;</w:t>
      </w:r>
    </w:p>
    <w:p w14:paraId="77624C88" w14:textId="3657D0FC" w:rsidR="007D3624"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3.4.</w:t>
      </w:r>
      <w:r w:rsidR="007D3624" w:rsidRPr="00BC0DCD">
        <w:rPr>
          <w:rFonts w:ascii="Times New Roman" w:hAnsi="Times New Roman" w:cs="Times New Roman"/>
          <w:color w:val="000000" w:themeColor="text1"/>
          <w:sz w:val="20"/>
          <w:szCs w:val="20"/>
        </w:rPr>
        <w:t xml:space="preserve"> Потребитель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имеет право:</w:t>
      </w:r>
    </w:p>
    <w:p w14:paraId="111EE3B0"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а) получать от регионального оператора информацию об изменении установленных тарифов в области обращения с твердыми коммунальными отходами;</w:t>
      </w:r>
    </w:p>
    <w:p w14:paraId="6911882A" w14:textId="4538FE79"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б) инициировать проведение сверки расчетов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w:t>
      </w:r>
    </w:p>
    <w:p w14:paraId="60A19A0F" w14:textId="7B649E44"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инициировать внесение изменений в условия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не противоречащих положениям </w:t>
      </w:r>
      <w:hyperlink r:id="rId11" w:history="1">
        <w:r w:rsidRPr="00BC0DCD">
          <w:rPr>
            <w:rFonts w:ascii="Times New Roman" w:hAnsi="Times New Roman" w:cs="Times New Roman"/>
            <w:color w:val="000000" w:themeColor="text1"/>
            <w:sz w:val="20"/>
            <w:szCs w:val="20"/>
          </w:rPr>
          <w:t>Правил</w:t>
        </w:r>
      </w:hyperlink>
      <w:r w:rsidRPr="00BC0DCD">
        <w:rPr>
          <w:rFonts w:ascii="Times New Roman" w:hAnsi="Times New Roman" w:cs="Times New Roman"/>
          <w:color w:val="000000" w:themeColor="text1"/>
          <w:sz w:val="20"/>
          <w:szCs w:val="20"/>
        </w:rPr>
        <w:t xml:space="preserve">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14:paraId="32A01362"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42145996"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3A327F7" w14:textId="72CD5F84"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IV. Порядок осуществления учета объема и (или) массы</w:t>
      </w:r>
      <w:r w:rsidR="00BC0DCD">
        <w:rPr>
          <w:rFonts w:ascii="Times New Roman" w:hAnsi="Times New Roman" w:cs="Times New Roman"/>
          <w:color w:val="000000" w:themeColor="text1"/>
          <w:sz w:val="20"/>
          <w:szCs w:val="20"/>
        </w:rPr>
        <w:t xml:space="preserve"> ТКО</w:t>
      </w:r>
    </w:p>
    <w:p w14:paraId="2F162D5E" w14:textId="42CEC579"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4.</w:t>
      </w:r>
      <w:r w:rsidR="007D3624" w:rsidRPr="00BC0DCD">
        <w:rPr>
          <w:rFonts w:ascii="Times New Roman" w:hAnsi="Times New Roman" w:cs="Times New Roman"/>
          <w:color w:val="000000" w:themeColor="text1"/>
          <w:sz w:val="20"/>
          <w:szCs w:val="20"/>
        </w:rPr>
        <w:t>1.</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Стороны</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согласились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производить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учет</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объема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(или)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массы</w:t>
      </w:r>
      <w:r w:rsidRPr="00BC0DCD">
        <w:rPr>
          <w:rFonts w:ascii="Times New Roman" w:hAnsi="Times New Roman" w:cs="Times New Roman"/>
          <w:color w:val="000000" w:themeColor="text1"/>
          <w:sz w:val="20"/>
          <w:szCs w:val="20"/>
        </w:rPr>
        <w:t xml:space="preserve"> </w:t>
      </w:r>
      <w:r w:rsidR="00197038">
        <w:rPr>
          <w:rFonts w:ascii="Times New Roman" w:hAnsi="Times New Roman" w:cs="Times New Roman"/>
          <w:color w:val="000000" w:themeColor="text1"/>
          <w:sz w:val="20"/>
          <w:szCs w:val="20"/>
        </w:rPr>
        <w:t>ТКО</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в</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соответствии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с</w:t>
      </w:r>
      <w:r w:rsidR="00C17ADF" w:rsidRPr="00BC0DCD">
        <w:rPr>
          <w:rFonts w:ascii="Times New Roman" w:hAnsi="Times New Roman" w:cs="Times New Roman"/>
          <w:color w:val="000000" w:themeColor="text1"/>
          <w:sz w:val="20"/>
          <w:szCs w:val="20"/>
        </w:rPr>
        <w:t xml:space="preserve"> </w:t>
      </w:r>
      <w:hyperlink r:id="rId12" w:history="1">
        <w:r w:rsidR="007D3624" w:rsidRPr="00BC0DCD">
          <w:rPr>
            <w:rFonts w:ascii="Times New Roman" w:hAnsi="Times New Roman" w:cs="Times New Roman"/>
            <w:color w:val="000000" w:themeColor="text1"/>
            <w:sz w:val="20"/>
            <w:szCs w:val="20"/>
          </w:rPr>
          <w:t>Правилами</w:t>
        </w:r>
      </w:hyperlink>
      <w:r w:rsidR="007D3624" w:rsidRPr="00BC0DCD">
        <w:rPr>
          <w:rFonts w:ascii="Times New Roman" w:hAnsi="Times New Roman" w:cs="Times New Roman"/>
          <w:color w:val="000000" w:themeColor="text1"/>
          <w:sz w:val="20"/>
          <w:szCs w:val="20"/>
        </w:rPr>
        <w:t xml:space="preserve"> коммерческого</w:t>
      </w:r>
      <w:r w:rsid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учета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объема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(или)</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массы</w:t>
      </w:r>
      <w:r w:rsidR="00C17ADF" w:rsidRPr="00BC0DCD">
        <w:rPr>
          <w:rFonts w:ascii="Times New Roman" w:hAnsi="Times New Roman" w:cs="Times New Roman"/>
          <w:color w:val="000000" w:themeColor="text1"/>
          <w:sz w:val="20"/>
          <w:szCs w:val="20"/>
        </w:rPr>
        <w:t xml:space="preserve"> </w:t>
      </w:r>
      <w:r w:rsidR="00197038">
        <w:rPr>
          <w:rFonts w:ascii="Times New Roman" w:hAnsi="Times New Roman" w:cs="Times New Roman"/>
          <w:color w:val="000000" w:themeColor="text1"/>
          <w:sz w:val="20"/>
          <w:szCs w:val="20"/>
        </w:rPr>
        <w:t>ТКО</w:t>
      </w:r>
      <w:r w:rsidR="007D3624" w:rsidRPr="00BC0DCD">
        <w:rPr>
          <w:rFonts w:ascii="Times New Roman" w:hAnsi="Times New Roman" w:cs="Times New Roman"/>
          <w:color w:val="000000" w:themeColor="text1"/>
          <w:sz w:val="20"/>
          <w:szCs w:val="20"/>
        </w:rPr>
        <w:t>, утвержденными</w:t>
      </w:r>
      <w:r w:rsid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постановлением</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Правительства</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Российской Федерации от 24 мая 2024 г. N 671</w:t>
      </w:r>
      <w:r w:rsidR="00197038">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w:t>
      </w:r>
      <w:r w:rsidR="00197038">
        <w:rPr>
          <w:rFonts w:ascii="Times New Roman" w:hAnsi="Times New Roman" w:cs="Times New Roman"/>
          <w:color w:val="000000" w:themeColor="text1"/>
          <w:sz w:val="20"/>
          <w:szCs w:val="20"/>
        </w:rPr>
        <w:t> </w:t>
      </w:r>
      <w:r w:rsidR="007D3624" w:rsidRPr="00BC0DCD">
        <w:rPr>
          <w:rFonts w:ascii="Times New Roman" w:hAnsi="Times New Roman" w:cs="Times New Roman"/>
          <w:color w:val="000000" w:themeColor="text1"/>
          <w:sz w:val="20"/>
          <w:szCs w:val="20"/>
        </w:rPr>
        <w:t>коммерческом</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учете объема и (или) массы твердых коммунальных отходов"</w:t>
      </w:r>
      <w:bookmarkStart w:id="2" w:name="_Hlk206147071"/>
      <w:r w:rsidRPr="00BC0DCD">
        <w:rPr>
          <w:rFonts w:ascii="Times New Roman" w:hAnsi="Times New Roman" w:cs="Times New Roman"/>
          <w:color w:val="000000" w:themeColor="text1"/>
          <w:sz w:val="20"/>
          <w:szCs w:val="20"/>
        </w:rPr>
        <w:t xml:space="preserve"> способом определенным </w:t>
      </w:r>
      <w:r w:rsidR="00197038">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риложением №1. </w:t>
      </w:r>
      <w:bookmarkEnd w:id="2"/>
    </w:p>
    <w:p w14:paraId="05C1360E" w14:textId="77777777"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1AA70BBE" w14:textId="6D65766D" w:rsidR="007D3624" w:rsidRPr="00BC0DCD" w:rsidRDefault="007D3624" w:rsidP="00BC0DCD">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V. Порядок фиксации нарушений по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w:t>
      </w:r>
    </w:p>
    <w:p w14:paraId="567CBC14" w14:textId="07E8FC6E"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5.1.</w:t>
      </w:r>
      <w:r w:rsidR="007D3624"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В случае нарушения региональным оператором обязательств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w:t>
      </w:r>
      <w:bookmarkStart w:id="3" w:name="_Hlk206148092"/>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отребитель инициирует составление акта о нарушении региональным оператором обязательств по настоящему </w:t>
      </w:r>
      <w:r w:rsidR="00C23541">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оговору (далее – акт), путем направления в адрес регионального оператора вызова на составление акта в срок не менее чем за 1 рабочий день до даты предполагаемой составления акта любым доступным способом, позволяющим подтвердить его получение адресатом.</w:t>
      </w:r>
      <w:bookmarkEnd w:id="3"/>
      <w:r w:rsidRPr="00BC0DCD">
        <w:rPr>
          <w:rFonts w:ascii="Times New Roman" w:hAnsi="Times New Roman" w:cs="Times New Roman"/>
          <w:color w:val="000000" w:themeColor="text1"/>
          <w:sz w:val="20"/>
          <w:szCs w:val="20"/>
        </w:rPr>
        <w:t xml:space="preserve"> </w:t>
      </w:r>
    </w:p>
    <w:p w14:paraId="2ED726DE" w14:textId="1DB130AB"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Потребитель с участием представителя регионального оператора составляет акт и вручает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 xml:space="preserve">его представителю регионального оператора. При неявке представителя регионального оператора </w:t>
      </w:r>
      <w:r w:rsidR="00C23541">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отребитель  составляет акт в присутствии не менее чем 2 незаинтересованных лиц или с использованием фото- и (или)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отребителем, любым доступным способом, позволяющим подтвердить его получение адресатом.</w:t>
      </w:r>
    </w:p>
    <w:p w14:paraId="0EFADC02" w14:textId="507C7BBC" w:rsidR="008137BB" w:rsidRPr="00BC0DCD" w:rsidRDefault="008137B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Региональный оператор в течение 3 рабочих дней со дня получения акта подписывает его и направляет </w:t>
      </w:r>
      <w:r w:rsidR="00C23541">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 xml:space="preserve">отребителю. В случае несогласия с содержанием акта региональный оператор вправе подать возражение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 xml:space="preserve">в отношении акта (далее - возражение) с мотивированным указанием причин своего несогласия и направить возражение </w:t>
      </w:r>
      <w:r w:rsidR="00C23541">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отребителю в течение 3 рабочих дней со дня получения акта.</w:t>
      </w:r>
    </w:p>
    <w:p w14:paraId="52A13CB3" w14:textId="6DBF0D81"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5.2.</w:t>
      </w:r>
      <w:r w:rsidR="007D3624" w:rsidRPr="00BC0DCD">
        <w:rPr>
          <w:rFonts w:ascii="Times New Roman" w:hAnsi="Times New Roman" w:cs="Times New Roman"/>
          <w:color w:val="000000" w:themeColor="text1"/>
          <w:sz w:val="20"/>
          <w:szCs w:val="20"/>
        </w:rPr>
        <w:t xml:space="preserve"> В случае невозможности устранения нарушений в сроки, предложенные </w:t>
      </w:r>
      <w:r w:rsidR="00C23541">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отребителем, региональный оператор предлагает иные сроки для устранения выявленных нарушений.</w:t>
      </w:r>
    </w:p>
    <w:p w14:paraId="0EA27ECA" w14:textId="504E1B67"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5.3.</w:t>
      </w:r>
      <w:r w:rsidR="007D3624" w:rsidRPr="00BC0DCD">
        <w:rPr>
          <w:rFonts w:ascii="Times New Roman" w:hAnsi="Times New Roman" w:cs="Times New Roman"/>
          <w:color w:val="000000" w:themeColor="text1"/>
          <w:sz w:val="20"/>
          <w:szCs w:val="20"/>
        </w:rPr>
        <w:t xml:space="preserve"> В случае если региональный оператор не направил подписанный акт или возражение в течение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3 рабочих дней со дня получения акта, акт считается согласованным и подписанным региональным оператором.</w:t>
      </w:r>
    </w:p>
    <w:p w14:paraId="0AE6C41B" w14:textId="61AC4A4C"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5.4</w:t>
      </w:r>
      <w:r w:rsidR="007D3624" w:rsidRPr="00BC0DCD">
        <w:rPr>
          <w:rFonts w:ascii="Times New Roman" w:hAnsi="Times New Roman" w:cs="Times New Roman"/>
          <w:color w:val="000000" w:themeColor="text1"/>
          <w:sz w:val="20"/>
          <w:szCs w:val="20"/>
        </w:rPr>
        <w:t xml:space="preserve">. В случае получения от регионального оператора возражения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отребитель</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обязан рассмотреть возражение и в случае согласия с возражением внести соответствующие изменения в акт.</w:t>
      </w:r>
    </w:p>
    <w:p w14:paraId="51FE068A" w14:textId="2788B1EE"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случае несогласия </w:t>
      </w:r>
      <w:r w:rsidR="00472E30">
        <w:rPr>
          <w:rFonts w:ascii="Times New Roman" w:hAnsi="Times New Roman" w:cs="Times New Roman"/>
          <w:color w:val="000000" w:themeColor="text1"/>
          <w:sz w:val="20"/>
          <w:szCs w:val="20"/>
        </w:rPr>
        <w:t>П</w:t>
      </w:r>
      <w:r w:rsidRPr="00BC0DCD">
        <w:rPr>
          <w:rFonts w:ascii="Times New Roman" w:hAnsi="Times New Roman" w:cs="Times New Roman"/>
          <w:color w:val="000000" w:themeColor="text1"/>
          <w:sz w:val="20"/>
          <w:szCs w:val="20"/>
        </w:rPr>
        <w:t>отребителя</w:t>
      </w:r>
      <w:r w:rsidR="00C17ADF"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с возражением разногласия отражаются в акте и подлежат урегулированию в судебном порядке.</w:t>
      </w:r>
    </w:p>
    <w:p w14:paraId="194DC7F5" w14:textId="757606E8"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5.5.</w:t>
      </w:r>
      <w:r w:rsidR="007D3624" w:rsidRPr="00BC0DCD">
        <w:rPr>
          <w:rFonts w:ascii="Times New Roman" w:hAnsi="Times New Roman" w:cs="Times New Roman"/>
          <w:color w:val="000000" w:themeColor="text1"/>
          <w:sz w:val="20"/>
          <w:szCs w:val="20"/>
        </w:rPr>
        <w:t xml:space="preserve"> Акт должен содержать:</w:t>
      </w:r>
    </w:p>
    <w:p w14:paraId="57FCC41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а) сведения о заявителе (наименование, местонахождение, адрес);</w:t>
      </w:r>
    </w:p>
    <w:p w14:paraId="16FB8824"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4AA28221" w14:textId="5690ED22"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сведения о нарушении соответствующих пунктов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оговора;</w:t>
      </w:r>
    </w:p>
    <w:p w14:paraId="5766F68A"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г) другие сведения по усмотрению стороны, в том числе материалы фото- и видеосъемки.</w:t>
      </w:r>
    </w:p>
    <w:p w14:paraId="221542A2"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24AA0F61"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VI. Ответственность сторон</w:t>
      </w:r>
    </w:p>
    <w:p w14:paraId="089EB95C" w14:textId="3139A0B3"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6.1.</w:t>
      </w:r>
      <w:r w:rsidR="007D3624" w:rsidRPr="00BC0DCD">
        <w:rPr>
          <w:rFonts w:ascii="Times New Roman" w:hAnsi="Times New Roman" w:cs="Times New Roman"/>
          <w:color w:val="000000" w:themeColor="text1"/>
          <w:sz w:val="20"/>
          <w:szCs w:val="20"/>
        </w:rPr>
        <w:t xml:space="preserve"> За неисполнение или ненадлежащее исполнение обязательств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оговору стороны несут ответственность в соответствии с законодательством Российской Федерации.</w:t>
      </w:r>
    </w:p>
    <w:p w14:paraId="1E8CC082" w14:textId="2970E1EB"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6.2.</w:t>
      </w:r>
      <w:r w:rsidR="007D3624" w:rsidRPr="00BC0DCD">
        <w:rPr>
          <w:rFonts w:ascii="Times New Roman" w:hAnsi="Times New Roman" w:cs="Times New Roman"/>
          <w:color w:val="000000" w:themeColor="text1"/>
          <w:sz w:val="20"/>
          <w:szCs w:val="20"/>
        </w:rPr>
        <w:t xml:space="preserve"> В случае неисполнения либо ненадлежащего исполнения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отребителем</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обязательств по оплате услуг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оговору региональный оператор вправе потребовать от </w:t>
      </w:r>
      <w:r w:rsidR="00472E30">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 xml:space="preserve">отребителя уплаты неустойки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 xml:space="preserve">в размере одной </w:t>
      </w:r>
      <w:proofErr w:type="spellStart"/>
      <w:r w:rsidR="007D3624" w:rsidRPr="00BC0DCD">
        <w:rPr>
          <w:rFonts w:ascii="Times New Roman" w:hAnsi="Times New Roman" w:cs="Times New Roman"/>
          <w:color w:val="000000" w:themeColor="text1"/>
          <w:sz w:val="20"/>
          <w:szCs w:val="20"/>
        </w:rPr>
        <w:t>стотридцатой</w:t>
      </w:r>
      <w:proofErr w:type="spellEnd"/>
      <w:r w:rsidR="007D3624" w:rsidRPr="00BC0DCD">
        <w:rPr>
          <w:rFonts w:ascii="Times New Roman" w:hAnsi="Times New Roman" w:cs="Times New Roman"/>
          <w:color w:val="000000" w:themeColor="text1"/>
          <w:sz w:val="20"/>
          <w:szCs w:val="20"/>
        </w:rPr>
        <w:t xml:space="preserve"> ключевой </w:t>
      </w:r>
      <w:hyperlink r:id="rId13" w:history="1">
        <w:r w:rsidR="007D3624" w:rsidRPr="00BC0DCD">
          <w:rPr>
            <w:rFonts w:ascii="Times New Roman" w:hAnsi="Times New Roman" w:cs="Times New Roman"/>
            <w:color w:val="000000" w:themeColor="text1"/>
            <w:sz w:val="20"/>
            <w:szCs w:val="20"/>
          </w:rPr>
          <w:t>ставки</w:t>
        </w:r>
      </w:hyperlink>
      <w:r w:rsidR="007D3624" w:rsidRPr="00BC0DCD">
        <w:rPr>
          <w:rFonts w:ascii="Times New Roman" w:hAnsi="Times New Roman" w:cs="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18C20B08" w14:textId="1DF85C51"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6.3</w:t>
      </w:r>
      <w:r w:rsidR="007D3624" w:rsidRPr="00BC0DCD">
        <w:rPr>
          <w:rFonts w:ascii="Times New Roman" w:hAnsi="Times New Roman" w:cs="Times New Roman"/>
          <w:color w:val="000000" w:themeColor="text1"/>
          <w:sz w:val="20"/>
          <w:szCs w:val="20"/>
        </w:rPr>
        <w:t xml:space="preserve">. В случае предоставления в расчетном периоде </w:t>
      </w:r>
      <w:r w:rsidR="00C23541">
        <w:rPr>
          <w:rFonts w:ascii="Times New Roman" w:hAnsi="Times New Roman" w:cs="Times New Roman"/>
          <w:color w:val="000000" w:themeColor="text1"/>
          <w:sz w:val="20"/>
          <w:szCs w:val="20"/>
        </w:rPr>
        <w:t>П</w:t>
      </w:r>
      <w:r w:rsidR="007D3624" w:rsidRPr="00BC0DCD">
        <w:rPr>
          <w:rFonts w:ascii="Times New Roman" w:hAnsi="Times New Roman" w:cs="Times New Roman"/>
          <w:color w:val="000000" w:themeColor="text1"/>
          <w:sz w:val="20"/>
          <w:szCs w:val="20"/>
        </w:rPr>
        <w:t>отребителю</w:t>
      </w:r>
      <w:r w:rsidR="00C17ADF"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услуг с отклонениями,</w:t>
      </w:r>
      <w:r w:rsidRPr="00BC0DCD">
        <w:rPr>
          <w:rFonts w:ascii="Times New Roman" w:hAnsi="Times New Roman" w:cs="Times New Roman"/>
          <w:color w:val="000000" w:themeColor="text1"/>
          <w:sz w:val="20"/>
          <w:szCs w:val="20"/>
        </w:rPr>
        <w:t xml:space="preserve"> </w:t>
      </w:r>
      <w:r w:rsidR="007D3624" w:rsidRPr="00BC0DCD">
        <w:rPr>
          <w:rFonts w:ascii="Times New Roman" w:hAnsi="Times New Roman" w:cs="Times New Roman"/>
          <w:color w:val="000000" w:themeColor="text1"/>
          <w:sz w:val="20"/>
          <w:szCs w:val="20"/>
        </w:rPr>
        <w:t xml:space="preserve">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в котором произошло указанное отклонение.</w:t>
      </w:r>
    </w:p>
    <w:p w14:paraId="672DE72E"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670AAF2B"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VII. Обстоятельства непреодолимой силы</w:t>
      </w:r>
    </w:p>
    <w:p w14:paraId="2C34CB62" w14:textId="596D8637"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lastRenderedPageBreak/>
        <w:t>7.1.</w:t>
      </w:r>
      <w:r w:rsidR="007D3624" w:rsidRPr="00BC0DCD">
        <w:rPr>
          <w:rFonts w:ascii="Times New Roman" w:hAnsi="Times New Roman" w:cs="Times New Roman"/>
          <w:color w:val="000000" w:themeColor="text1"/>
          <w:sz w:val="20"/>
          <w:szCs w:val="20"/>
        </w:rPr>
        <w:t xml:space="preserve"> Стороны освобождаются от ответственности за неисполнение либо ненадлежащее исполнение обязательств по настоящему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оговору, если оно явилось следствием обстоятельств непреодолимой силы.</w:t>
      </w:r>
    </w:p>
    <w:p w14:paraId="006B3291" w14:textId="220625A0"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При этом срок исполнения обязательств по настоящему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продлевается соразмерно времени,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в течение которого действовали такие обстоятельства, а также последствиям, вызванным этими обстоятельствами.</w:t>
      </w:r>
    </w:p>
    <w:p w14:paraId="2B7F8E7D" w14:textId="71197E74"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7.2.</w:t>
      </w:r>
      <w:r w:rsidR="007D3624" w:rsidRPr="00BC0DCD">
        <w:rPr>
          <w:rFonts w:ascii="Times New Roman" w:hAnsi="Times New Roman" w:cs="Times New Roman"/>
          <w:color w:val="000000" w:themeColor="text1"/>
          <w:sz w:val="20"/>
          <w:szCs w:val="20"/>
        </w:rPr>
        <w:t xml:space="preserve"> Сторона, подвергшаяся действию обстоятельств непреодолимой силы, обязана предпринять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578A1286"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66F57E19" w14:textId="2D3C673B"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35521B4F" w14:textId="3CF5FFB0" w:rsidR="004643FC" w:rsidRPr="00BC0DCD" w:rsidRDefault="004643FC" w:rsidP="00BC0DCD">
      <w:pPr>
        <w:autoSpaceDE w:val="0"/>
        <w:autoSpaceDN w:val="0"/>
        <w:adjustRightInd w:val="0"/>
        <w:spacing w:after="0" w:line="240" w:lineRule="auto"/>
        <w:ind w:firstLine="567"/>
        <w:contextualSpacing/>
        <w:jc w:val="center"/>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VIII. Действие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оговора</w:t>
      </w:r>
    </w:p>
    <w:p w14:paraId="4DD6DCD0" w14:textId="70986FFB"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8.1</w:t>
      </w:r>
      <w:r w:rsidR="007D3624" w:rsidRPr="00BC0DCD">
        <w:rPr>
          <w:rFonts w:ascii="Times New Roman" w:hAnsi="Times New Roman" w:cs="Times New Roman"/>
          <w:color w:val="000000" w:themeColor="text1"/>
          <w:sz w:val="20"/>
          <w:szCs w:val="20"/>
        </w:rPr>
        <w:t xml:space="preserve">. </w:t>
      </w:r>
      <w:r w:rsidRPr="00BC0DCD">
        <w:rPr>
          <w:rFonts w:ascii="Times New Roman" w:hAnsi="Times New Roman" w:cs="Times New Roman"/>
          <w:color w:val="000000" w:themeColor="text1"/>
          <w:sz w:val="20"/>
          <w:szCs w:val="20"/>
        </w:rPr>
        <w:t xml:space="preserve">Настоящий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 вступает в силу с момента подписания и распространяет свое действие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на отношения сторон, возникшие с даты начала оказания услуг, определенной пунктом 1.</w:t>
      </w:r>
      <w:r w:rsidR="00AC201E" w:rsidRPr="00BC0DCD">
        <w:rPr>
          <w:rFonts w:ascii="Times New Roman" w:hAnsi="Times New Roman" w:cs="Times New Roman"/>
          <w:color w:val="000000" w:themeColor="text1"/>
          <w:sz w:val="20"/>
          <w:szCs w:val="20"/>
        </w:rPr>
        <w:t>3</w:t>
      </w:r>
      <w:r w:rsidRPr="00BC0DCD">
        <w:rPr>
          <w:rFonts w:ascii="Times New Roman" w:hAnsi="Times New Roman" w:cs="Times New Roman"/>
          <w:color w:val="000000" w:themeColor="text1"/>
          <w:sz w:val="20"/>
          <w:szCs w:val="20"/>
        </w:rPr>
        <w:t xml:space="preserve">. настоящего </w:t>
      </w:r>
      <w:r w:rsidR="00472E30">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и действует до </w:t>
      </w:r>
      <w:r w:rsidR="00472E30">
        <w:rPr>
          <w:rFonts w:ascii="Times New Roman" w:hAnsi="Times New Roman" w:cs="Times New Roman"/>
          <w:color w:val="000000" w:themeColor="text1"/>
          <w:sz w:val="20"/>
          <w:szCs w:val="20"/>
        </w:rPr>
        <w:t>________________</w:t>
      </w:r>
      <w:r w:rsidRPr="00BC0DCD">
        <w:rPr>
          <w:rFonts w:ascii="Times New Roman" w:hAnsi="Times New Roman" w:cs="Times New Roman"/>
          <w:color w:val="000000" w:themeColor="text1"/>
          <w:sz w:val="20"/>
          <w:szCs w:val="20"/>
        </w:rPr>
        <w:t>, а по финансовым обязательствам – до их полного исполнения</w:t>
      </w:r>
      <w:r w:rsidR="002816BF">
        <w:rPr>
          <w:rFonts w:ascii="Times New Roman" w:hAnsi="Times New Roman" w:cs="Times New Roman"/>
          <w:color w:val="000000" w:themeColor="text1"/>
          <w:sz w:val="20"/>
          <w:szCs w:val="20"/>
        </w:rPr>
        <w:t>.</w:t>
      </w:r>
    </w:p>
    <w:p w14:paraId="78E66FC9" w14:textId="16BFDFB1"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8.2.</w:t>
      </w:r>
      <w:r w:rsidR="007D3624" w:rsidRPr="00BC0DCD">
        <w:rPr>
          <w:rFonts w:ascii="Times New Roman" w:hAnsi="Times New Roman" w:cs="Times New Roman"/>
          <w:color w:val="000000" w:themeColor="text1"/>
          <w:sz w:val="20"/>
          <w:szCs w:val="20"/>
        </w:rPr>
        <w:t xml:space="preserve"> Настоящий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w:t>
      </w:r>
      <w:r w:rsidR="001E36DE">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оговора на иных условиях.</w:t>
      </w:r>
    </w:p>
    <w:p w14:paraId="58FE2B56" w14:textId="5AB9A39F" w:rsidR="004643FC" w:rsidRPr="00BC0DCD" w:rsidRDefault="004643FC" w:rsidP="00BC0DCD">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 xml:space="preserve">8.3. С момента заключения настоящего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оговора все ранее заключенные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оговоры между сторонами на оказание услуг по обращению с ТКО прекращают свое действие, за исключением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оговоров заключенных на объекты, не указанные в Приложении №1 к настоящему </w:t>
      </w:r>
      <w:r w:rsidR="00472E30">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 xml:space="preserve">оговору.  </w:t>
      </w:r>
    </w:p>
    <w:p w14:paraId="337CE105" w14:textId="5696D9D0"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bookmarkStart w:id="4" w:name="_Hlk206148633"/>
      <w:r w:rsidRPr="00BC0DCD">
        <w:rPr>
          <w:rFonts w:ascii="Times New Roman" w:hAnsi="Times New Roman" w:cs="Times New Roman"/>
          <w:color w:val="000000" w:themeColor="text1"/>
          <w:sz w:val="20"/>
          <w:szCs w:val="20"/>
        </w:rPr>
        <w:t xml:space="preserve">8.4. Настоящий </w:t>
      </w:r>
      <w:r w:rsidR="0022494D">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оговор прекращает свое действие с момента:</w:t>
      </w:r>
    </w:p>
    <w:p w14:paraId="58D14D10" w14:textId="1287E159"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 </w:t>
      </w:r>
      <w:bookmarkStart w:id="5" w:name="_Hlk206149011"/>
      <w:r w:rsidRPr="00BC0DCD">
        <w:rPr>
          <w:rFonts w:ascii="Times New Roman" w:hAnsi="Times New Roman" w:cs="Times New Roman"/>
          <w:color w:val="000000" w:themeColor="text1"/>
          <w:sz w:val="20"/>
          <w:szCs w:val="20"/>
        </w:rPr>
        <w:t>физической гибели объекта (имущества)</w:t>
      </w:r>
      <w:bookmarkEnd w:id="5"/>
      <w:r w:rsidR="00337D1E">
        <w:rPr>
          <w:rFonts w:ascii="Times New Roman" w:hAnsi="Times New Roman" w:cs="Times New Roman"/>
          <w:color w:val="000000" w:themeColor="text1"/>
          <w:sz w:val="20"/>
          <w:szCs w:val="20"/>
        </w:rPr>
        <w:t xml:space="preserve">, </w:t>
      </w:r>
      <w:bookmarkStart w:id="6" w:name="_Hlk208392850"/>
      <w:r w:rsidR="00337D1E">
        <w:rPr>
          <w:rFonts w:ascii="Times New Roman" w:hAnsi="Times New Roman" w:cs="Times New Roman"/>
          <w:color w:val="000000" w:themeColor="text1"/>
          <w:sz w:val="20"/>
          <w:szCs w:val="20"/>
        </w:rPr>
        <w:t>снятия объекта с кадастрового учета</w:t>
      </w:r>
      <w:bookmarkEnd w:id="6"/>
      <w:r w:rsidRPr="00BC0DCD">
        <w:rPr>
          <w:rFonts w:ascii="Times New Roman" w:hAnsi="Times New Roman" w:cs="Times New Roman"/>
          <w:color w:val="000000" w:themeColor="text1"/>
          <w:sz w:val="20"/>
          <w:szCs w:val="20"/>
        </w:rPr>
        <w:t>;</w:t>
      </w:r>
    </w:p>
    <w:p w14:paraId="70864D41" w14:textId="496643BE" w:rsidR="004643FC"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 </w:t>
      </w:r>
      <w:r w:rsidR="00127A58" w:rsidRPr="001A4373">
        <w:rPr>
          <w:rFonts w:ascii="Times New Roman" w:hAnsi="Times New Roman" w:cs="Times New Roman"/>
          <w:color w:val="000000" w:themeColor="text1"/>
          <w:sz w:val="20"/>
          <w:szCs w:val="20"/>
        </w:rPr>
        <w:t xml:space="preserve">прекращения прав на объекты </w:t>
      </w:r>
      <w:r w:rsidR="0022494D">
        <w:rPr>
          <w:rFonts w:ascii="Times New Roman" w:hAnsi="Times New Roman" w:cs="Times New Roman"/>
          <w:color w:val="000000" w:themeColor="text1"/>
          <w:sz w:val="20"/>
          <w:szCs w:val="20"/>
        </w:rPr>
        <w:t>П</w:t>
      </w:r>
      <w:r w:rsidR="00127A58" w:rsidRPr="001A4373">
        <w:rPr>
          <w:rFonts w:ascii="Times New Roman" w:hAnsi="Times New Roman" w:cs="Times New Roman"/>
          <w:color w:val="000000" w:themeColor="text1"/>
          <w:sz w:val="20"/>
          <w:szCs w:val="20"/>
        </w:rPr>
        <w:t xml:space="preserve">отребителя, указанные в настоящем </w:t>
      </w:r>
      <w:r w:rsidR="0022494D">
        <w:rPr>
          <w:rFonts w:ascii="Times New Roman" w:hAnsi="Times New Roman" w:cs="Times New Roman"/>
          <w:color w:val="000000" w:themeColor="text1"/>
          <w:sz w:val="20"/>
          <w:szCs w:val="20"/>
        </w:rPr>
        <w:t>Д</w:t>
      </w:r>
      <w:r w:rsidR="00127A58" w:rsidRPr="001A4373">
        <w:rPr>
          <w:rFonts w:ascii="Times New Roman" w:hAnsi="Times New Roman" w:cs="Times New Roman"/>
          <w:color w:val="000000" w:themeColor="text1"/>
          <w:sz w:val="20"/>
          <w:szCs w:val="20"/>
        </w:rPr>
        <w:t>оговоре;</w:t>
      </w:r>
    </w:p>
    <w:bookmarkEnd w:id="4"/>
    <w:p w14:paraId="3B5B61D0" w14:textId="36FC2D88" w:rsidR="007D3624" w:rsidRPr="00BC0DCD" w:rsidRDefault="004643FC"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8.5. </w:t>
      </w:r>
      <w:r w:rsidR="007D3624" w:rsidRPr="00BC0DCD">
        <w:rPr>
          <w:rFonts w:ascii="Times New Roman" w:hAnsi="Times New Roman" w:cs="Times New Roman"/>
          <w:color w:val="000000" w:themeColor="text1"/>
          <w:sz w:val="20"/>
          <w:szCs w:val="20"/>
        </w:rPr>
        <w:t xml:space="preserve">Настоящий </w:t>
      </w:r>
      <w:r w:rsidR="0022494D">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 может быть расторгнут до окончания срока его действия по соглашению сторон.</w:t>
      </w:r>
    </w:p>
    <w:p w14:paraId="3BC442B4"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733FBA92" w14:textId="77777777" w:rsidR="007D3624" w:rsidRPr="00BC0DCD" w:rsidRDefault="007D3624" w:rsidP="00BC0DCD">
      <w:pPr>
        <w:autoSpaceDE w:val="0"/>
        <w:autoSpaceDN w:val="0"/>
        <w:adjustRightInd w:val="0"/>
        <w:spacing w:after="0" w:line="240" w:lineRule="auto"/>
        <w:ind w:firstLine="567"/>
        <w:contextualSpacing/>
        <w:jc w:val="center"/>
        <w:outlineLvl w:val="0"/>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IX. Прочие условия</w:t>
      </w:r>
    </w:p>
    <w:p w14:paraId="1D075010" w14:textId="05121DF0" w:rsidR="003243B2"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9.1</w:t>
      </w:r>
      <w:r w:rsidR="00197038">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Все изменения, которые вносятся в настоящий </w:t>
      </w:r>
      <w:r w:rsidR="00472E30">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 считаются действительными, если они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(в письменной форме) подписаны уполномоченными на то лицами сторон и заверены печатями сторон (при их наличии)</w:t>
      </w:r>
      <w:r w:rsidR="00AC201E" w:rsidRPr="00BC0DCD">
        <w:rPr>
          <w:rFonts w:ascii="Times New Roman" w:hAnsi="Times New Roman" w:cs="Times New Roman"/>
          <w:color w:val="000000" w:themeColor="text1"/>
          <w:sz w:val="20"/>
          <w:szCs w:val="20"/>
        </w:rPr>
        <w:t>.</w:t>
      </w:r>
    </w:p>
    <w:p w14:paraId="4E6AAF29" w14:textId="77777777" w:rsidR="000B777B" w:rsidRPr="0096500C" w:rsidRDefault="003243B2" w:rsidP="000B777B">
      <w:pPr>
        <w:pStyle w:val="ConsPlusNormal"/>
        <w:tabs>
          <w:tab w:val="left" w:pos="993"/>
        </w:tabs>
        <w:ind w:firstLine="567"/>
        <w:contextualSpacing/>
        <w:jc w:val="both"/>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9.2</w:t>
      </w:r>
      <w:r w:rsidR="007D3624" w:rsidRPr="00BC0DCD">
        <w:rPr>
          <w:rFonts w:ascii="Times New Roman" w:hAnsi="Times New Roman" w:cs="Times New Roman"/>
          <w:color w:val="000000" w:themeColor="text1"/>
          <w:sz w:val="20"/>
        </w:rPr>
        <w:t xml:space="preserve">. </w:t>
      </w:r>
      <w:r w:rsidR="000B777B" w:rsidRPr="0096500C">
        <w:rPr>
          <w:rFonts w:ascii="Times New Roman" w:hAnsi="Times New Roman" w:cs="Times New Roman"/>
          <w:color w:val="000000" w:themeColor="text1"/>
          <w:sz w:val="20"/>
        </w:rPr>
        <w:t>Стороны договорились о том, что документы</w:t>
      </w:r>
      <w:r w:rsidR="000B777B">
        <w:rPr>
          <w:rFonts w:ascii="Times New Roman" w:hAnsi="Times New Roman" w:cs="Times New Roman"/>
          <w:color w:val="000000" w:themeColor="text1"/>
          <w:sz w:val="20"/>
        </w:rPr>
        <w:t>,</w:t>
      </w:r>
      <w:r w:rsidR="000B777B" w:rsidRPr="0096500C">
        <w:rPr>
          <w:rFonts w:ascii="Times New Roman" w:hAnsi="Times New Roman" w:cs="Times New Roman"/>
          <w:color w:val="000000" w:themeColor="text1"/>
          <w:sz w:val="20"/>
        </w:rPr>
        <w:t xml:space="preserve"> в том числе счета (счета-фактуры) на оплату услуг и акт</w:t>
      </w:r>
      <w:r w:rsidR="000B777B">
        <w:rPr>
          <w:rFonts w:ascii="Times New Roman" w:hAnsi="Times New Roman" w:cs="Times New Roman"/>
          <w:color w:val="000000" w:themeColor="text1"/>
          <w:sz w:val="20"/>
        </w:rPr>
        <w:t>ы</w:t>
      </w:r>
      <w:r w:rsidR="000B777B" w:rsidRPr="0096500C">
        <w:rPr>
          <w:rFonts w:ascii="Times New Roman" w:hAnsi="Times New Roman" w:cs="Times New Roman"/>
          <w:color w:val="000000" w:themeColor="text1"/>
          <w:sz w:val="20"/>
        </w:rPr>
        <w:t xml:space="preserve"> оказанных услуг (выполненных работ)</w:t>
      </w:r>
      <w:r w:rsidR="000B777B">
        <w:rPr>
          <w:rFonts w:ascii="Times New Roman" w:hAnsi="Times New Roman" w:cs="Times New Roman"/>
          <w:color w:val="000000" w:themeColor="text1"/>
          <w:sz w:val="20"/>
        </w:rPr>
        <w:t xml:space="preserve"> или УПД</w:t>
      </w:r>
      <w:r w:rsidR="000B777B" w:rsidRPr="0096500C">
        <w:rPr>
          <w:rFonts w:ascii="Times New Roman" w:hAnsi="Times New Roman" w:cs="Times New Roman"/>
          <w:color w:val="000000" w:themeColor="text1"/>
          <w:sz w:val="20"/>
        </w:rPr>
        <w:t>, дополнительные соглашения, претензии, письма и иные документы могут быть направлены региональным оператором в адрес Потребителя по электронной почте.</w:t>
      </w:r>
    </w:p>
    <w:p w14:paraId="6DCE8FDC" w14:textId="35D76023" w:rsidR="000B777B" w:rsidRPr="0096500C" w:rsidRDefault="000B777B" w:rsidP="000B77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 xml:space="preserve">Для электронного обмена документами </w:t>
      </w:r>
      <w:r w:rsidR="006A319D">
        <w:rPr>
          <w:rFonts w:ascii="Times New Roman" w:hAnsi="Times New Roman" w:cs="Times New Roman"/>
          <w:color w:val="000000" w:themeColor="text1"/>
          <w:sz w:val="20"/>
        </w:rPr>
        <w:t>с</w:t>
      </w:r>
      <w:r w:rsidRPr="0096500C">
        <w:rPr>
          <w:rFonts w:ascii="Times New Roman" w:hAnsi="Times New Roman" w:cs="Times New Roman"/>
          <w:color w:val="000000" w:themeColor="text1"/>
          <w:sz w:val="20"/>
        </w:rPr>
        <w:t>тороны принимают действительными следующие адреса электронной почты:</w:t>
      </w:r>
    </w:p>
    <w:p w14:paraId="2871CE34" w14:textId="1C114E13" w:rsidR="000B777B" w:rsidRPr="000B777B" w:rsidRDefault="000B777B" w:rsidP="000B77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Региональный оператор</w:t>
      </w:r>
      <w:r w:rsidRPr="00FA6B80">
        <w:rPr>
          <w:rFonts w:ascii="Times New Roman" w:hAnsi="Times New Roman" w:cs="Times New Roman"/>
          <w:color w:val="000000" w:themeColor="text1"/>
          <w:sz w:val="20"/>
        </w:rPr>
        <w:t xml:space="preserve">: </w:t>
      </w:r>
      <w:proofErr w:type="spellStart"/>
      <w:r w:rsidR="00F03512" w:rsidRPr="00F03512">
        <w:rPr>
          <w:rFonts w:ascii="Times New Roman" w:hAnsi="Times New Roman" w:cs="Times New Roman"/>
          <w:sz w:val="20"/>
          <w:lang w:val="en-US"/>
        </w:rPr>
        <w:t>dogovor</w:t>
      </w:r>
      <w:proofErr w:type="spellEnd"/>
      <w:r w:rsidR="00F03512" w:rsidRPr="00F03512">
        <w:rPr>
          <w:rFonts w:ascii="Times New Roman" w:hAnsi="Times New Roman" w:cs="Times New Roman"/>
          <w:sz w:val="20"/>
        </w:rPr>
        <w:t>@</w:t>
      </w:r>
      <w:proofErr w:type="spellStart"/>
      <w:r w:rsidR="00F03512" w:rsidRPr="00F03512">
        <w:rPr>
          <w:rFonts w:ascii="Times New Roman" w:hAnsi="Times New Roman" w:cs="Times New Roman"/>
          <w:sz w:val="20"/>
          <w:lang w:val="en-US"/>
        </w:rPr>
        <w:t>cuprit</w:t>
      </w:r>
      <w:proofErr w:type="spellEnd"/>
      <w:r w:rsidR="00F03512" w:rsidRPr="00F03512">
        <w:rPr>
          <w:rFonts w:ascii="Times New Roman" w:hAnsi="Times New Roman" w:cs="Times New Roman"/>
          <w:sz w:val="20"/>
        </w:rPr>
        <w:t>.</w:t>
      </w:r>
      <w:proofErr w:type="spellStart"/>
      <w:r w:rsidR="00F03512" w:rsidRPr="00F03512">
        <w:rPr>
          <w:rFonts w:ascii="Times New Roman" w:hAnsi="Times New Roman" w:cs="Times New Roman"/>
          <w:sz w:val="20"/>
          <w:lang w:val="en-US"/>
        </w:rPr>
        <w:t>ru</w:t>
      </w:r>
      <w:proofErr w:type="spellEnd"/>
      <w:r w:rsidR="00F03512" w:rsidRPr="00F03512">
        <w:rPr>
          <w:rFonts w:ascii="Times New Roman" w:hAnsi="Times New Roman" w:cs="Times New Roman"/>
          <w:sz w:val="20"/>
        </w:rPr>
        <w:t xml:space="preserve">; </w:t>
      </w:r>
      <w:proofErr w:type="spellStart"/>
      <w:r w:rsidR="00F03512" w:rsidRPr="00F03512">
        <w:rPr>
          <w:rFonts w:ascii="Times New Roman" w:hAnsi="Times New Roman" w:cs="Times New Roman"/>
          <w:sz w:val="20"/>
          <w:lang w:val="en-US"/>
        </w:rPr>
        <w:t>cuprit</w:t>
      </w:r>
      <w:proofErr w:type="spellEnd"/>
      <w:r w:rsidR="00F03512" w:rsidRPr="00F03512">
        <w:rPr>
          <w:rFonts w:ascii="Times New Roman" w:hAnsi="Times New Roman" w:cs="Times New Roman"/>
          <w:sz w:val="20"/>
        </w:rPr>
        <w:t>@</w:t>
      </w:r>
      <w:proofErr w:type="spellStart"/>
      <w:r w:rsidR="00F03512" w:rsidRPr="00F03512">
        <w:rPr>
          <w:rFonts w:ascii="Times New Roman" w:hAnsi="Times New Roman" w:cs="Times New Roman"/>
          <w:sz w:val="20"/>
          <w:lang w:val="en-US"/>
        </w:rPr>
        <w:t>cuprit</w:t>
      </w:r>
      <w:proofErr w:type="spellEnd"/>
      <w:r w:rsidR="00F03512" w:rsidRPr="00F03512">
        <w:rPr>
          <w:rFonts w:ascii="Times New Roman" w:hAnsi="Times New Roman" w:cs="Times New Roman"/>
          <w:sz w:val="20"/>
        </w:rPr>
        <w:t>.</w:t>
      </w:r>
      <w:proofErr w:type="spellStart"/>
      <w:r w:rsidR="00F03512" w:rsidRPr="00F03512">
        <w:rPr>
          <w:rFonts w:ascii="Times New Roman" w:hAnsi="Times New Roman" w:cs="Times New Roman"/>
          <w:sz w:val="20"/>
          <w:lang w:val="en-US"/>
        </w:rPr>
        <w:t>ru</w:t>
      </w:r>
      <w:proofErr w:type="spellEnd"/>
      <w:r w:rsidR="00F03512" w:rsidRPr="00F03512">
        <w:rPr>
          <w:rFonts w:ascii="Times New Roman" w:hAnsi="Times New Roman" w:cs="Times New Roman"/>
          <w:sz w:val="20"/>
        </w:rPr>
        <w:t>;</w:t>
      </w:r>
    </w:p>
    <w:p w14:paraId="31006E4B" w14:textId="4C2C2072" w:rsidR="000B777B" w:rsidRPr="00FA6B80" w:rsidRDefault="000B777B" w:rsidP="000B77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Потребитель</w:t>
      </w:r>
      <w:r w:rsidRPr="00FA6B80">
        <w:rPr>
          <w:rFonts w:ascii="Times New Roman" w:hAnsi="Times New Roman" w:cs="Times New Roman"/>
          <w:color w:val="000000" w:themeColor="text1"/>
          <w:sz w:val="20"/>
        </w:rPr>
        <w:t xml:space="preserve">: </w:t>
      </w:r>
      <w:r w:rsidRPr="00F03512">
        <w:rPr>
          <w:rFonts w:ascii="Times New Roman" w:hAnsi="Times New Roman" w:cs="Times New Roman"/>
          <w:sz w:val="20"/>
        </w:rPr>
        <w:t>________________</w:t>
      </w:r>
    </w:p>
    <w:p w14:paraId="46C9FFE4" w14:textId="5D422D29" w:rsidR="000B777B" w:rsidRDefault="000B777B" w:rsidP="000B77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После получения по электронной почте счета (счета-фактуры)</w:t>
      </w:r>
      <w:r>
        <w:rPr>
          <w:rFonts w:ascii="Times New Roman" w:hAnsi="Times New Roman" w:cs="Times New Roman"/>
          <w:color w:val="000000" w:themeColor="text1"/>
          <w:sz w:val="20"/>
        </w:rPr>
        <w:t>,</w:t>
      </w:r>
      <w:r w:rsidRPr="0096500C">
        <w:rPr>
          <w:rFonts w:ascii="Times New Roman" w:hAnsi="Times New Roman" w:cs="Times New Roman"/>
          <w:color w:val="000000" w:themeColor="text1"/>
          <w:sz w:val="20"/>
        </w:rPr>
        <w:t xml:space="preserve"> акт</w:t>
      </w:r>
      <w:r>
        <w:rPr>
          <w:rFonts w:ascii="Times New Roman" w:hAnsi="Times New Roman" w:cs="Times New Roman"/>
          <w:color w:val="000000" w:themeColor="text1"/>
          <w:sz w:val="20"/>
        </w:rPr>
        <w:t>а</w:t>
      </w:r>
      <w:r w:rsidRPr="0096500C">
        <w:rPr>
          <w:rFonts w:ascii="Times New Roman" w:hAnsi="Times New Roman" w:cs="Times New Roman"/>
          <w:color w:val="000000" w:themeColor="text1"/>
          <w:sz w:val="20"/>
        </w:rPr>
        <w:t xml:space="preserve"> оказанных услуг (выполненных работ)</w:t>
      </w:r>
      <w:r>
        <w:rPr>
          <w:rFonts w:ascii="Times New Roman" w:hAnsi="Times New Roman" w:cs="Times New Roman"/>
          <w:color w:val="000000" w:themeColor="text1"/>
          <w:sz w:val="20"/>
        </w:rPr>
        <w:t xml:space="preserve"> или УПД</w:t>
      </w:r>
      <w:r w:rsidRPr="0096500C">
        <w:rPr>
          <w:rFonts w:ascii="Times New Roman" w:hAnsi="Times New Roman" w:cs="Times New Roman"/>
          <w:color w:val="000000" w:themeColor="text1"/>
          <w:sz w:val="20"/>
        </w:rPr>
        <w:t xml:space="preserve"> и иных первичных документов</w:t>
      </w:r>
      <w:r>
        <w:rPr>
          <w:rFonts w:ascii="Times New Roman" w:hAnsi="Times New Roman" w:cs="Times New Roman"/>
          <w:color w:val="000000" w:themeColor="text1"/>
          <w:sz w:val="20"/>
        </w:rPr>
        <w:t>,</w:t>
      </w:r>
      <w:r w:rsidRPr="0096500C">
        <w:rPr>
          <w:rFonts w:ascii="Times New Roman" w:hAnsi="Times New Roman" w:cs="Times New Roman"/>
          <w:color w:val="000000" w:themeColor="text1"/>
          <w:sz w:val="20"/>
        </w:rPr>
        <w:t xml:space="preserve"> Потребитель в течение 5 (пяти) календарных дней с даты </w:t>
      </w:r>
      <w:r>
        <w:rPr>
          <w:rFonts w:ascii="Times New Roman" w:hAnsi="Times New Roman" w:cs="Times New Roman"/>
          <w:color w:val="000000" w:themeColor="text1"/>
          <w:sz w:val="20"/>
        </w:rPr>
        <w:t>отправления</w:t>
      </w:r>
      <w:r w:rsidRPr="0096500C">
        <w:rPr>
          <w:rFonts w:ascii="Times New Roman" w:hAnsi="Times New Roman" w:cs="Times New Roman"/>
          <w:color w:val="000000" w:themeColor="text1"/>
          <w:sz w:val="20"/>
        </w:rPr>
        <w:t xml:space="preserve"> указанных документов подписывает и предоставляет или направляет почтой заказной корреспонденцией с описью вложения региональному оператору акт оказанных услуг (выполненных работ) по адресу: 6100</w:t>
      </w:r>
      <w:r>
        <w:rPr>
          <w:rFonts w:ascii="Times New Roman" w:hAnsi="Times New Roman" w:cs="Times New Roman"/>
          <w:color w:val="000000" w:themeColor="text1"/>
          <w:sz w:val="20"/>
        </w:rPr>
        <w:t>14</w:t>
      </w:r>
      <w:r w:rsidRPr="0096500C">
        <w:rPr>
          <w:rFonts w:ascii="Times New Roman" w:hAnsi="Times New Roman" w:cs="Times New Roman"/>
          <w:color w:val="000000" w:themeColor="text1"/>
          <w:sz w:val="20"/>
        </w:rPr>
        <w:t>, г.</w:t>
      </w:r>
      <w:r>
        <w:rPr>
          <w:rFonts w:ascii="Times New Roman" w:hAnsi="Times New Roman" w:cs="Times New Roman"/>
          <w:color w:val="000000" w:themeColor="text1"/>
          <w:sz w:val="20"/>
        </w:rPr>
        <w:t> </w:t>
      </w:r>
      <w:r w:rsidRPr="0096500C">
        <w:rPr>
          <w:rFonts w:ascii="Times New Roman" w:hAnsi="Times New Roman" w:cs="Times New Roman"/>
          <w:color w:val="000000" w:themeColor="text1"/>
          <w:sz w:val="20"/>
        </w:rPr>
        <w:t>Киров, ул. Пугачева, 1Б, либо направляет в адрес регионального оператора мотивированный письменный отказ от его подписания.</w:t>
      </w:r>
    </w:p>
    <w:p w14:paraId="252C3336" w14:textId="0389568D" w:rsidR="007D3624"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 xml:space="preserve">В случае изменения наименования, местонахождения и банковских реквизитов </w:t>
      </w:r>
      <w:r w:rsidR="003243B2" w:rsidRPr="00BC0DCD">
        <w:rPr>
          <w:rFonts w:ascii="Times New Roman" w:hAnsi="Times New Roman" w:cs="Times New Roman"/>
          <w:color w:val="000000" w:themeColor="text1"/>
          <w:sz w:val="20"/>
          <w:szCs w:val="20"/>
        </w:rPr>
        <w:t>Потребитель</w:t>
      </w:r>
      <w:r w:rsidRPr="00BC0DCD">
        <w:rPr>
          <w:rFonts w:ascii="Times New Roman" w:hAnsi="Times New Roman" w:cs="Times New Roman"/>
          <w:color w:val="000000" w:themeColor="text1"/>
          <w:sz w:val="20"/>
          <w:szCs w:val="20"/>
        </w:rPr>
        <w:t xml:space="preserve"> </w:t>
      </w:r>
      <w:r w:rsidR="001A0388">
        <w:rPr>
          <w:rFonts w:ascii="Times New Roman" w:hAnsi="Times New Roman" w:cs="Times New Roman"/>
          <w:color w:val="000000" w:themeColor="text1"/>
          <w:sz w:val="20"/>
          <w:szCs w:val="20"/>
        </w:rPr>
        <w:t xml:space="preserve">обязан </w:t>
      </w:r>
      <w:r w:rsidRPr="00BC0DCD">
        <w:rPr>
          <w:rFonts w:ascii="Times New Roman" w:hAnsi="Times New Roman" w:cs="Times New Roman"/>
          <w:color w:val="000000" w:themeColor="text1"/>
          <w:sz w:val="20"/>
          <w:szCs w:val="20"/>
        </w:rPr>
        <w:t>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r w:rsidR="003243B2" w:rsidRPr="00BC0DCD">
        <w:rPr>
          <w:rFonts w:ascii="Times New Roman" w:hAnsi="Times New Roman" w:cs="Times New Roman"/>
          <w:color w:val="000000" w:themeColor="text1"/>
          <w:sz w:val="20"/>
          <w:szCs w:val="20"/>
        </w:rPr>
        <w:t xml:space="preserve"> </w:t>
      </w:r>
    </w:p>
    <w:p w14:paraId="56EF56CB" w14:textId="2F7185FA"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9.3.</w:t>
      </w:r>
      <w:r w:rsidRPr="00FE651F">
        <w:rPr>
          <w:rFonts w:ascii="Times New Roman" w:hAnsi="Times New Roman" w:cs="Times New Roman"/>
          <w:color w:val="000000" w:themeColor="text1"/>
          <w:sz w:val="20"/>
        </w:rPr>
        <w:tab/>
        <w:t xml:space="preserve">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w:t>
      </w:r>
      <w:r w:rsidR="00485BA4">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торонами сертификатов ключа проверки ЭП в аккредитованном удостоверяющем центре в соответствии </w:t>
      </w:r>
      <w:r w:rsidRPr="00FE651F">
        <w:rPr>
          <w:rFonts w:ascii="Times New Roman" w:hAnsi="Times New Roman" w:cs="Times New Roman"/>
          <w:color w:val="000000" w:themeColor="text1"/>
          <w:sz w:val="20"/>
        </w:rPr>
        <w:br/>
        <w:t>с положениями Федерального закона № 63-ФЗ от 06.04.2011 «Об электронной подписи».</w:t>
      </w:r>
    </w:p>
    <w:p w14:paraId="36E185AF" w14:textId="4DADAE64"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 xml:space="preserve">Электронные документы, отправляемые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тороной посредством системы ЭДО, подписываются ЭП.</w:t>
      </w:r>
    </w:p>
    <w:p w14:paraId="04D25F8C" w14:textId="1F34DA62"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9.4.</w:t>
      </w:r>
      <w:r w:rsidRPr="00FE651F">
        <w:rPr>
          <w:rFonts w:ascii="Times New Roman" w:hAnsi="Times New Roman" w:cs="Times New Roman"/>
          <w:color w:val="000000" w:themeColor="text1"/>
          <w:sz w:val="20"/>
        </w:rPr>
        <w:tab/>
        <w:t xml:space="preserve">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9.2.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 посредством ЭДО, либо направляет в адрес регионального оператора мотивированный письменный отказ от их подписания.</w:t>
      </w:r>
    </w:p>
    <w:p w14:paraId="15A83097" w14:textId="77777777"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9.5.</w:t>
      </w:r>
      <w:r w:rsidRPr="00FE651F">
        <w:rPr>
          <w:rFonts w:ascii="Times New Roman" w:hAnsi="Times New Roman" w:cs="Times New Roman"/>
          <w:color w:val="000000" w:themeColor="text1"/>
          <w:sz w:val="20"/>
        </w:rPr>
        <w:tab/>
        <w:t xml:space="preserve">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w:t>
      </w:r>
    </w:p>
    <w:p w14:paraId="705CC334" w14:textId="77777777" w:rsidR="00025B10" w:rsidRPr="00FE651F" w:rsidRDefault="00025B10" w:rsidP="0022494D">
      <w:pPr>
        <w:pStyle w:val="ConsPlusNormal"/>
        <w:tabs>
          <w:tab w:val="left" w:pos="993"/>
        </w:tabs>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и прекращения прав и обязанностей при одновременном соблюдении условий ст. 11 Федерального закона № 63-ФЗ от 06.04.2011 «Об электронной подписи».</w:t>
      </w:r>
    </w:p>
    <w:p w14:paraId="31B9A47E" w14:textId="77777777"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9.6.</w:t>
      </w:r>
      <w:r w:rsidRPr="00FE651F">
        <w:rPr>
          <w:rFonts w:ascii="Times New Roman" w:hAnsi="Times New Roman" w:cs="Times New Roman"/>
          <w:color w:val="000000" w:themeColor="text1"/>
          <w:sz w:val="20"/>
        </w:rPr>
        <w:tab/>
        <w:t>Стороны признают, что полученные электронные документы, заверенные ЭП уполномоченных лиц, юридически эквивалентны документам на бумажных носителях, заверенным соответствующими подписями.</w:t>
      </w:r>
    </w:p>
    <w:p w14:paraId="39E84054" w14:textId="2A2E1D03"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9.7.</w:t>
      </w:r>
      <w:r w:rsidRPr="00FE651F">
        <w:rPr>
          <w:rFonts w:ascii="Times New Roman" w:hAnsi="Times New Roman" w:cs="Times New Roman"/>
          <w:color w:val="000000" w:themeColor="text1"/>
          <w:sz w:val="20"/>
        </w:rPr>
        <w:tab/>
        <w:t xml:space="preserve">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тороны. В этом случае, в период действия такого сбоя,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тороны производят обмен документами</w:t>
      </w:r>
      <w:r w:rsidRPr="00FE651F">
        <w:rPr>
          <w:rFonts w:ascii="Times New Roman" w:hAnsi="Times New Roman" w:cs="Times New Roman"/>
          <w:color w:val="000000" w:themeColor="text1"/>
          <w:sz w:val="20"/>
        </w:rPr>
        <w:br/>
        <w:t xml:space="preserve"> на бумажном носителе с подписанием собственноручной подписью в порядке и сроки, указанные в пункте 2.2.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w:t>
      </w:r>
    </w:p>
    <w:p w14:paraId="1DF8A618" w14:textId="680DFD04"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lastRenderedPageBreak/>
        <w:t>9.8.</w:t>
      </w:r>
      <w:r w:rsidRPr="00FE651F">
        <w:rPr>
          <w:rFonts w:ascii="Times New Roman" w:hAnsi="Times New Roman" w:cs="Times New Roman"/>
          <w:color w:val="000000" w:themeColor="text1"/>
          <w:sz w:val="20"/>
        </w:rPr>
        <w:tab/>
        <w:t xml:space="preserve">Электронный документ, содержание которого соответствует требованиям нормативных правовых актов, должен приниматься </w:t>
      </w:r>
      <w:r w:rsidR="00472E30">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торонами к учету в качестве первичного учетного документа, использоваться</w:t>
      </w:r>
      <w:r w:rsidRPr="00FE651F">
        <w:rPr>
          <w:rFonts w:ascii="Times New Roman" w:hAnsi="Times New Roman" w:cs="Times New Roman"/>
          <w:color w:val="000000" w:themeColor="text1"/>
          <w:sz w:val="20"/>
        </w:rPr>
        <w:br/>
        <w:t xml:space="preserve"> в качестве доказательства в судебных разбирательствах, предоставляться в государственные органы </w:t>
      </w:r>
      <w:r w:rsidRPr="00FE651F">
        <w:rPr>
          <w:rFonts w:ascii="Times New Roman" w:hAnsi="Times New Roman" w:cs="Times New Roman"/>
          <w:color w:val="000000" w:themeColor="text1"/>
          <w:sz w:val="20"/>
        </w:rPr>
        <w:br/>
        <w:t>по запросам последних.</w:t>
      </w:r>
    </w:p>
    <w:p w14:paraId="67089672" w14:textId="5B3E5C03"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9.9.</w:t>
      </w:r>
      <w:r w:rsidRPr="00FE651F">
        <w:rPr>
          <w:rFonts w:ascii="Times New Roman" w:hAnsi="Times New Roman" w:cs="Times New Roman"/>
          <w:color w:val="000000" w:themeColor="text1"/>
          <w:sz w:val="20"/>
        </w:rPr>
        <w:tab/>
        <w:t xml:space="preserve">Каждая из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 </w:t>
      </w:r>
      <w:r w:rsidRPr="00FE651F">
        <w:rPr>
          <w:rFonts w:ascii="Times New Roman" w:hAnsi="Times New Roman" w:cs="Times New Roman"/>
          <w:color w:val="000000" w:themeColor="text1"/>
          <w:sz w:val="20"/>
        </w:rPr>
        <w:br/>
        <w:t xml:space="preserve">то в каждом случае получения подписанного электронного документа получающая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 xml:space="preserve">торона добросовестно исходит из того, что документ подписан от имени направляющей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тороны надлежащим лицом, действующим в пределах имеющихся у него полномочий.</w:t>
      </w:r>
    </w:p>
    <w:p w14:paraId="4F80884D" w14:textId="3B37C83C"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9.10.</w:t>
      </w:r>
      <w:r w:rsidRPr="00FE651F">
        <w:rPr>
          <w:rFonts w:ascii="Times New Roman" w:hAnsi="Times New Roman" w:cs="Times New Roman"/>
          <w:color w:val="000000" w:themeColor="text1"/>
          <w:sz w:val="20"/>
        </w:rPr>
        <w:tab/>
        <w:t xml:space="preserve">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w:t>
      </w:r>
      <w:r w:rsidR="0022494D">
        <w:rPr>
          <w:rFonts w:ascii="Times New Roman" w:hAnsi="Times New Roman" w:cs="Times New Roman"/>
          <w:color w:val="000000" w:themeColor="text1"/>
          <w:sz w:val="20"/>
        </w:rPr>
        <w:t>с</w:t>
      </w:r>
      <w:r w:rsidRPr="00FE651F">
        <w:rPr>
          <w:rFonts w:ascii="Times New Roman" w:hAnsi="Times New Roman" w:cs="Times New Roman"/>
          <w:color w:val="000000" w:themeColor="text1"/>
          <w:sz w:val="20"/>
        </w:rPr>
        <w:t>торонами.</w:t>
      </w:r>
    </w:p>
    <w:p w14:paraId="10F9D99A" w14:textId="07F6F92C" w:rsidR="00025B10" w:rsidRPr="00FE651F" w:rsidRDefault="00025B10" w:rsidP="00025B10">
      <w:pPr>
        <w:pStyle w:val="ConsPlusNormal"/>
        <w:tabs>
          <w:tab w:val="left" w:pos="993"/>
        </w:tabs>
        <w:ind w:firstLine="567"/>
        <w:contextualSpacing/>
        <w:jc w:val="both"/>
        <w:rPr>
          <w:rFonts w:ascii="Times New Roman" w:hAnsi="Times New Roman" w:cs="Times New Roman"/>
          <w:color w:val="000000" w:themeColor="text1"/>
          <w:sz w:val="20"/>
        </w:rPr>
      </w:pPr>
      <w:r w:rsidRPr="00FE651F">
        <w:rPr>
          <w:rFonts w:ascii="Times New Roman" w:hAnsi="Times New Roman" w:cs="Times New Roman"/>
          <w:color w:val="000000" w:themeColor="text1"/>
          <w:sz w:val="20"/>
        </w:rPr>
        <w:t>9.11.</w:t>
      </w:r>
      <w:r w:rsidRPr="00FE651F">
        <w:rPr>
          <w:rFonts w:ascii="Times New Roman" w:hAnsi="Times New Roman" w:cs="Times New Roman"/>
          <w:color w:val="000000" w:themeColor="text1"/>
          <w:sz w:val="20"/>
        </w:rPr>
        <w:tab/>
        <w:t xml:space="preserve">Факсимильные (сканированные) копии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 дополнительных соглашений</w:t>
      </w:r>
      <w:r w:rsidRPr="00FE651F">
        <w:rPr>
          <w:rFonts w:ascii="Times New Roman" w:hAnsi="Times New Roman" w:cs="Times New Roman"/>
          <w:color w:val="000000" w:themeColor="text1"/>
          <w:sz w:val="20"/>
        </w:rPr>
        <w:br/>
        <w:t xml:space="preserve"> к нему, а также иных документов по исполнению настоящего </w:t>
      </w:r>
      <w:r w:rsidR="0022494D">
        <w:rPr>
          <w:rFonts w:ascii="Times New Roman" w:hAnsi="Times New Roman" w:cs="Times New Roman"/>
          <w:color w:val="000000" w:themeColor="text1"/>
          <w:sz w:val="20"/>
        </w:rPr>
        <w:t>Д</w:t>
      </w:r>
      <w:r w:rsidRPr="00FE651F">
        <w:rPr>
          <w:rFonts w:ascii="Times New Roman" w:hAnsi="Times New Roman" w:cs="Times New Roman"/>
          <w:color w:val="000000" w:themeColor="text1"/>
          <w:sz w:val="20"/>
        </w:rPr>
        <w:t>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p w14:paraId="2BB567D3" w14:textId="047DB6F1" w:rsidR="007D3624"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12</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При исполнении настоящего </w:t>
      </w:r>
      <w:r w:rsidR="00C23541">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 xml:space="preserve">оговора стороны обязуются руководствоваться законодательством Российской Федерации, в том числе положениями Федерального </w:t>
      </w:r>
      <w:hyperlink r:id="rId14" w:history="1">
        <w:r w:rsidR="007D3624" w:rsidRPr="00BC0DCD">
          <w:rPr>
            <w:rFonts w:ascii="Times New Roman" w:hAnsi="Times New Roman" w:cs="Times New Roman"/>
            <w:color w:val="000000" w:themeColor="text1"/>
            <w:sz w:val="20"/>
            <w:szCs w:val="20"/>
          </w:rPr>
          <w:t>закона</w:t>
        </w:r>
      </w:hyperlink>
      <w:r w:rsidR="007D3624" w:rsidRPr="00BC0DCD">
        <w:rPr>
          <w:rFonts w:ascii="Times New Roman" w:hAnsi="Times New Roman" w:cs="Times New Roman"/>
          <w:color w:val="000000" w:themeColor="text1"/>
          <w:sz w:val="20"/>
          <w:szCs w:val="20"/>
        </w:rPr>
        <w:t xml:space="preserve"> "Об отходах производства </w:t>
      </w:r>
      <w:r w:rsidR="00BC0DCD">
        <w:rPr>
          <w:rFonts w:ascii="Times New Roman" w:hAnsi="Times New Roman" w:cs="Times New Roman"/>
          <w:color w:val="000000" w:themeColor="text1"/>
          <w:sz w:val="20"/>
          <w:szCs w:val="20"/>
        </w:rPr>
        <w:br/>
      </w:r>
      <w:r w:rsidR="007D3624" w:rsidRPr="00BC0DCD">
        <w:rPr>
          <w:rFonts w:ascii="Times New Roman" w:hAnsi="Times New Roman" w:cs="Times New Roman"/>
          <w:color w:val="000000" w:themeColor="text1"/>
          <w:sz w:val="20"/>
          <w:szCs w:val="20"/>
        </w:rPr>
        <w:t>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14:paraId="695CCEE2" w14:textId="2A213623" w:rsidR="007D3624"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13</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Настоящий </w:t>
      </w:r>
      <w:r w:rsidR="0022494D">
        <w:rPr>
          <w:rFonts w:ascii="Times New Roman" w:hAnsi="Times New Roman" w:cs="Times New Roman"/>
          <w:color w:val="000000" w:themeColor="text1"/>
          <w:sz w:val="20"/>
          <w:szCs w:val="20"/>
        </w:rPr>
        <w:t>Д</w:t>
      </w:r>
      <w:r w:rsidR="007D3624" w:rsidRPr="00BC0DCD">
        <w:rPr>
          <w:rFonts w:ascii="Times New Roman" w:hAnsi="Times New Roman" w:cs="Times New Roman"/>
          <w:color w:val="000000" w:themeColor="text1"/>
          <w:sz w:val="20"/>
          <w:szCs w:val="20"/>
        </w:rPr>
        <w:t>оговор составлен в 2 экземплярах, имеющих равную юридическую силу.</w:t>
      </w:r>
    </w:p>
    <w:p w14:paraId="58BC84DE" w14:textId="6D9024DF" w:rsidR="003243B2"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14</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w:t>
      </w:r>
      <w:hyperlink w:anchor="Par173" w:history="1">
        <w:r w:rsidRPr="00BC0DCD">
          <w:rPr>
            <w:rFonts w:ascii="Times New Roman" w:hAnsi="Times New Roman" w:cs="Times New Roman"/>
            <w:color w:val="000000" w:themeColor="text1"/>
            <w:sz w:val="20"/>
            <w:szCs w:val="20"/>
          </w:rPr>
          <w:t>Приложение</w:t>
        </w:r>
      </w:hyperlink>
      <w:r w:rsidRPr="00BC0DCD">
        <w:rPr>
          <w:rFonts w:ascii="Times New Roman" w:hAnsi="Times New Roman" w:cs="Times New Roman"/>
          <w:color w:val="000000" w:themeColor="text1"/>
          <w:sz w:val="20"/>
          <w:szCs w:val="20"/>
        </w:rPr>
        <w:t xml:space="preserve"> №1 к настоящему </w:t>
      </w:r>
      <w:r w:rsidR="0022494D">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оговору «Информация по предмету </w:t>
      </w:r>
      <w:r w:rsidR="0022494D">
        <w:rPr>
          <w:rFonts w:ascii="Times New Roman" w:hAnsi="Times New Roman" w:cs="Times New Roman"/>
          <w:color w:val="000000" w:themeColor="text1"/>
          <w:sz w:val="20"/>
          <w:szCs w:val="20"/>
        </w:rPr>
        <w:t>Д</w:t>
      </w:r>
      <w:r w:rsidRPr="00BC0DCD">
        <w:rPr>
          <w:rFonts w:ascii="Times New Roman" w:hAnsi="Times New Roman" w:cs="Times New Roman"/>
          <w:color w:val="000000" w:themeColor="text1"/>
          <w:sz w:val="20"/>
          <w:szCs w:val="20"/>
        </w:rPr>
        <w:t xml:space="preserve">оговора на оказание услуг </w:t>
      </w:r>
      <w:r w:rsidR="00BC0DCD">
        <w:rPr>
          <w:rFonts w:ascii="Times New Roman" w:hAnsi="Times New Roman" w:cs="Times New Roman"/>
          <w:color w:val="000000" w:themeColor="text1"/>
          <w:sz w:val="20"/>
          <w:szCs w:val="20"/>
        </w:rPr>
        <w:br/>
      </w:r>
      <w:r w:rsidRPr="00BC0DCD">
        <w:rPr>
          <w:rFonts w:ascii="Times New Roman" w:hAnsi="Times New Roman" w:cs="Times New Roman"/>
          <w:color w:val="000000" w:themeColor="text1"/>
          <w:sz w:val="20"/>
          <w:szCs w:val="20"/>
        </w:rPr>
        <w:t>по обращению с ТКО» является его неотъемлемой частью.</w:t>
      </w:r>
    </w:p>
    <w:p w14:paraId="5F1570DF" w14:textId="2041786E" w:rsidR="007D3624" w:rsidRPr="00BC0DCD" w:rsidRDefault="003243B2"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r w:rsidRPr="00BC0DCD">
        <w:rPr>
          <w:rFonts w:ascii="Times New Roman" w:hAnsi="Times New Roman" w:cs="Times New Roman"/>
          <w:color w:val="000000" w:themeColor="text1"/>
          <w:sz w:val="20"/>
          <w:szCs w:val="20"/>
        </w:rPr>
        <w:t>9.</w:t>
      </w:r>
      <w:r w:rsidR="00025B10">
        <w:rPr>
          <w:rFonts w:ascii="Times New Roman" w:hAnsi="Times New Roman" w:cs="Times New Roman"/>
          <w:color w:val="000000" w:themeColor="text1"/>
          <w:sz w:val="20"/>
          <w:szCs w:val="20"/>
        </w:rPr>
        <w:t>15</w:t>
      </w:r>
      <w:r w:rsidRPr="00BC0DCD">
        <w:rPr>
          <w:rFonts w:ascii="Times New Roman" w:hAnsi="Times New Roman" w:cs="Times New Roman"/>
          <w:color w:val="000000" w:themeColor="text1"/>
          <w:sz w:val="20"/>
          <w:szCs w:val="20"/>
        </w:rPr>
        <w:t>.</w:t>
      </w:r>
      <w:r w:rsidR="007D3624" w:rsidRPr="00BC0DCD">
        <w:rPr>
          <w:rFonts w:ascii="Times New Roman" w:hAnsi="Times New Roman" w:cs="Times New Roman"/>
          <w:color w:val="000000" w:themeColor="text1"/>
          <w:sz w:val="20"/>
          <w:szCs w:val="20"/>
        </w:rPr>
        <w:t xml:space="preserve"> Спорные вопросы между сторонами урегулируются в соответствии с законодательством Российской Федерации.</w:t>
      </w:r>
    </w:p>
    <w:p w14:paraId="37BD15C1" w14:textId="77777777" w:rsidR="008131C9" w:rsidRPr="00AC5851" w:rsidRDefault="008131C9" w:rsidP="008131C9">
      <w:pPr>
        <w:pStyle w:val="ConsPlusNormal"/>
        <w:ind w:left="3686"/>
        <w:rPr>
          <w:rFonts w:ascii="Times New Roman" w:hAnsi="Times New Roman" w:cs="Times New Roman"/>
          <w:sz w:val="20"/>
        </w:rPr>
      </w:pPr>
      <w:r w:rsidRPr="00AC5851">
        <w:rPr>
          <w:rFonts w:ascii="Times New Roman" w:hAnsi="Times New Roman" w:cs="Times New Roman"/>
          <w:sz w:val="20"/>
        </w:rPr>
        <w:t>Реквизиты и подписи сторон:</w:t>
      </w:r>
    </w:p>
    <w:p w14:paraId="13E670AE" w14:textId="77777777" w:rsidR="00177DAB" w:rsidRPr="00BC0DCD" w:rsidRDefault="00177DAB"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tbl>
      <w:tblPr>
        <w:tblW w:w="9781" w:type="dxa"/>
        <w:tblInd w:w="-142" w:type="dxa"/>
        <w:tblLayout w:type="fixed"/>
        <w:tblLook w:val="0000" w:firstRow="0" w:lastRow="0" w:firstColumn="0" w:lastColumn="0" w:noHBand="0" w:noVBand="0"/>
      </w:tblPr>
      <w:tblGrid>
        <w:gridCol w:w="5240"/>
        <w:gridCol w:w="4541"/>
      </w:tblGrid>
      <w:tr w:rsidR="00177DAB" w:rsidRPr="00AC5851" w14:paraId="25D8E3F6" w14:textId="77777777" w:rsidTr="00F33DBF">
        <w:trPr>
          <w:trHeight w:val="617"/>
        </w:trPr>
        <w:tc>
          <w:tcPr>
            <w:tcW w:w="5240" w:type="dxa"/>
            <w:shd w:val="clear" w:color="auto" w:fill="auto"/>
          </w:tcPr>
          <w:p w14:paraId="3241540B" w14:textId="77777777" w:rsidR="00177DAB" w:rsidRPr="00177DAB" w:rsidRDefault="00177DAB" w:rsidP="00177DAB">
            <w:pPr>
              <w:pStyle w:val="ConsPlusNormal"/>
              <w:contextualSpacing/>
              <w:rPr>
                <w:rFonts w:ascii="Times New Roman" w:hAnsi="Times New Roman" w:cs="Times New Roman"/>
                <w:sz w:val="20"/>
                <w:lang w:val="en-US"/>
              </w:rPr>
            </w:pPr>
            <w:bookmarkStart w:id="7" w:name="_Hlk179525171"/>
          </w:p>
          <w:p w14:paraId="0F41E831" w14:textId="77777777" w:rsidR="00177DAB" w:rsidRPr="00177DAB" w:rsidRDefault="00177DAB" w:rsidP="00177DAB">
            <w:pPr>
              <w:pStyle w:val="ConsPlusNormal"/>
              <w:spacing w:line="288" w:lineRule="auto"/>
              <w:contextualSpacing/>
              <w:jc w:val="center"/>
              <w:rPr>
                <w:rFonts w:ascii="Times New Roman" w:hAnsi="Times New Roman" w:cs="Times New Roman"/>
                <w:sz w:val="20"/>
                <w:lang w:val="en-US"/>
              </w:rPr>
            </w:pPr>
            <w:proofErr w:type="spellStart"/>
            <w:r w:rsidRPr="00177DAB">
              <w:rPr>
                <w:rFonts w:ascii="Times New Roman" w:hAnsi="Times New Roman" w:cs="Times New Roman"/>
                <w:sz w:val="20"/>
                <w:lang w:val="en-US"/>
              </w:rPr>
              <w:t>Региональный</w:t>
            </w:r>
            <w:proofErr w:type="spellEnd"/>
            <w:r w:rsidRPr="00177DAB">
              <w:rPr>
                <w:rFonts w:ascii="Times New Roman" w:hAnsi="Times New Roman" w:cs="Times New Roman"/>
                <w:sz w:val="20"/>
                <w:lang w:val="en-US"/>
              </w:rPr>
              <w:t xml:space="preserve"> </w:t>
            </w:r>
            <w:proofErr w:type="spellStart"/>
            <w:r w:rsidRPr="00177DAB">
              <w:rPr>
                <w:rFonts w:ascii="Times New Roman" w:hAnsi="Times New Roman" w:cs="Times New Roman"/>
                <w:sz w:val="20"/>
                <w:lang w:val="en-US"/>
              </w:rPr>
              <w:t>оператор</w:t>
            </w:r>
            <w:proofErr w:type="spellEnd"/>
          </w:p>
        </w:tc>
        <w:tc>
          <w:tcPr>
            <w:tcW w:w="4541" w:type="dxa"/>
            <w:shd w:val="clear" w:color="auto" w:fill="auto"/>
          </w:tcPr>
          <w:p w14:paraId="6E754A22" w14:textId="6E109D2E" w:rsidR="00177DAB" w:rsidRPr="00177DAB" w:rsidRDefault="00177DAB" w:rsidP="00177DAB">
            <w:pPr>
              <w:pStyle w:val="ConsPlusNormal"/>
              <w:tabs>
                <w:tab w:val="center" w:pos="2500"/>
              </w:tabs>
              <w:contextualSpacing/>
              <w:rPr>
                <w:rFonts w:ascii="Times New Roman" w:hAnsi="Times New Roman" w:cs="Times New Roman"/>
                <w:sz w:val="20"/>
                <w:lang w:val="en-US"/>
              </w:rPr>
            </w:pPr>
          </w:p>
          <w:p w14:paraId="24A9EC3F" w14:textId="5823BCD8" w:rsidR="00177DAB" w:rsidRPr="00177DAB" w:rsidRDefault="00177DAB" w:rsidP="00177DAB">
            <w:pPr>
              <w:pStyle w:val="ConsPlusNormal"/>
              <w:spacing w:line="288" w:lineRule="auto"/>
              <w:contextualSpacing/>
              <w:jc w:val="center"/>
              <w:rPr>
                <w:rFonts w:ascii="Times New Roman" w:hAnsi="Times New Roman" w:cs="Times New Roman"/>
                <w:sz w:val="20"/>
                <w:lang w:val="en-US"/>
              </w:rPr>
            </w:pPr>
            <w:proofErr w:type="spellStart"/>
            <w:r w:rsidRPr="00177DAB">
              <w:rPr>
                <w:rFonts w:ascii="Times New Roman" w:hAnsi="Times New Roman" w:cs="Times New Roman"/>
                <w:sz w:val="20"/>
                <w:lang w:val="en-US"/>
              </w:rPr>
              <w:t>Потребитель</w:t>
            </w:r>
            <w:proofErr w:type="spellEnd"/>
            <w:r w:rsidRPr="00177DAB">
              <w:rPr>
                <w:rFonts w:ascii="Times New Roman" w:hAnsi="Times New Roman" w:cs="Times New Roman"/>
                <w:sz w:val="20"/>
                <w:lang w:val="en-US"/>
              </w:rPr>
              <w:t>:</w:t>
            </w:r>
          </w:p>
        </w:tc>
      </w:tr>
      <w:tr w:rsidR="00177DAB" w:rsidRPr="00AC5851" w14:paraId="66A14A09" w14:textId="77777777" w:rsidTr="00730F43">
        <w:trPr>
          <w:cantSplit/>
          <w:trHeight w:val="3400"/>
        </w:trPr>
        <w:tc>
          <w:tcPr>
            <w:tcW w:w="5240" w:type="dxa"/>
            <w:shd w:val="clear" w:color="auto" w:fill="auto"/>
          </w:tcPr>
          <w:p w14:paraId="0CAE1B41"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АО «Куприт»</w:t>
            </w:r>
          </w:p>
          <w:p w14:paraId="0E5839A6"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Юридический/фактический адрес: </w:t>
            </w:r>
          </w:p>
          <w:p w14:paraId="69A84F26"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610014, г. Киров, ул. Пугачёва, д. 1Б, </w:t>
            </w:r>
            <w:proofErr w:type="spellStart"/>
            <w:r w:rsidRPr="00197038">
              <w:rPr>
                <w:rFonts w:ascii="Times New Roman" w:hAnsi="Times New Roman" w:cs="Times New Roman"/>
                <w:sz w:val="20"/>
              </w:rPr>
              <w:t>эт</w:t>
            </w:r>
            <w:proofErr w:type="spellEnd"/>
            <w:r w:rsidRPr="00197038">
              <w:rPr>
                <w:rFonts w:ascii="Times New Roman" w:hAnsi="Times New Roman" w:cs="Times New Roman"/>
                <w:sz w:val="20"/>
              </w:rPr>
              <w:t>/</w:t>
            </w:r>
            <w:proofErr w:type="spellStart"/>
            <w:r w:rsidRPr="00197038">
              <w:rPr>
                <w:rFonts w:ascii="Times New Roman" w:hAnsi="Times New Roman" w:cs="Times New Roman"/>
                <w:sz w:val="20"/>
              </w:rPr>
              <w:t>пом</w:t>
            </w:r>
            <w:proofErr w:type="spellEnd"/>
            <w:r w:rsidRPr="00197038">
              <w:rPr>
                <w:rFonts w:ascii="Times New Roman" w:hAnsi="Times New Roman" w:cs="Times New Roman"/>
                <w:sz w:val="20"/>
              </w:rPr>
              <w:t xml:space="preserve"> 3/2-11</w:t>
            </w:r>
          </w:p>
          <w:p w14:paraId="78F14755"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ИНН 4346049110, КПП 434501001  </w:t>
            </w:r>
          </w:p>
          <w:p w14:paraId="5B4A829C"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ОГРН 1024301305654</w:t>
            </w:r>
          </w:p>
          <w:p w14:paraId="548188E4"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Телефон: 63-16-11</w:t>
            </w:r>
          </w:p>
          <w:p w14:paraId="086D7417" w14:textId="77777777" w:rsidR="00177DAB" w:rsidRPr="00197038" w:rsidRDefault="00177DAB" w:rsidP="00177DAB">
            <w:pPr>
              <w:pStyle w:val="ConsPlusNormal"/>
              <w:contextualSpacing/>
              <w:rPr>
                <w:rFonts w:ascii="Times New Roman" w:hAnsi="Times New Roman" w:cs="Times New Roman"/>
                <w:sz w:val="20"/>
              </w:rPr>
            </w:pPr>
            <w:r w:rsidRPr="00177DAB">
              <w:rPr>
                <w:rFonts w:ascii="Times New Roman" w:hAnsi="Times New Roman" w:cs="Times New Roman"/>
                <w:sz w:val="20"/>
                <w:lang w:val="en-US"/>
              </w:rPr>
              <w:t>e</w:t>
            </w:r>
            <w:r w:rsidRPr="00197038">
              <w:rPr>
                <w:rFonts w:ascii="Times New Roman" w:hAnsi="Times New Roman" w:cs="Times New Roman"/>
                <w:sz w:val="20"/>
              </w:rPr>
              <w:t>-</w:t>
            </w:r>
            <w:r w:rsidRPr="00177DAB">
              <w:rPr>
                <w:rFonts w:ascii="Times New Roman" w:hAnsi="Times New Roman" w:cs="Times New Roman"/>
                <w:sz w:val="20"/>
                <w:lang w:val="en-US"/>
              </w:rPr>
              <w:t>mail</w:t>
            </w:r>
            <w:r w:rsidRPr="00197038">
              <w:rPr>
                <w:rFonts w:ascii="Times New Roman" w:hAnsi="Times New Roman" w:cs="Times New Roman"/>
                <w:sz w:val="20"/>
              </w:rPr>
              <w:t xml:space="preserve">: </w:t>
            </w:r>
            <w:hyperlink r:id="rId15" w:history="1">
              <w:r w:rsidRPr="00177DAB">
                <w:rPr>
                  <w:rFonts w:ascii="Times New Roman" w:hAnsi="Times New Roman" w:cs="Times New Roman"/>
                  <w:sz w:val="20"/>
                  <w:lang w:val="en-US"/>
                </w:rPr>
                <w:t>cuprit</w:t>
              </w:r>
              <w:r w:rsidRPr="00197038">
                <w:rPr>
                  <w:rFonts w:ascii="Times New Roman" w:hAnsi="Times New Roman" w:cs="Times New Roman"/>
                  <w:sz w:val="20"/>
                </w:rPr>
                <w:t>@</w:t>
              </w:r>
              <w:r w:rsidRPr="00177DAB">
                <w:rPr>
                  <w:rFonts w:ascii="Times New Roman" w:hAnsi="Times New Roman" w:cs="Times New Roman"/>
                  <w:sz w:val="20"/>
                  <w:lang w:val="en-US"/>
                </w:rPr>
                <w:t>cuprit</w:t>
              </w:r>
              <w:r w:rsidRPr="00197038">
                <w:rPr>
                  <w:rFonts w:ascii="Times New Roman" w:hAnsi="Times New Roman" w:cs="Times New Roman"/>
                  <w:sz w:val="20"/>
                </w:rPr>
                <w:t>.</w:t>
              </w:r>
              <w:proofErr w:type="spellStart"/>
              <w:r w:rsidRPr="00177DAB">
                <w:rPr>
                  <w:rFonts w:ascii="Times New Roman" w:hAnsi="Times New Roman" w:cs="Times New Roman"/>
                  <w:sz w:val="20"/>
                  <w:lang w:val="en-US"/>
                </w:rPr>
                <w:t>ru</w:t>
              </w:r>
              <w:proofErr w:type="spellEnd"/>
            </w:hyperlink>
          </w:p>
          <w:p w14:paraId="6A0B40FD"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Официальный сайт: </w:t>
            </w:r>
            <w:hyperlink r:id="rId16" w:history="1">
              <w:r w:rsidRPr="00177DAB">
                <w:rPr>
                  <w:rFonts w:ascii="Times New Roman" w:hAnsi="Times New Roman" w:cs="Times New Roman"/>
                  <w:sz w:val="20"/>
                  <w:lang w:val="en-US"/>
                </w:rPr>
                <w:t>https</w:t>
              </w:r>
              <w:r w:rsidRPr="00197038">
                <w:rPr>
                  <w:rFonts w:ascii="Times New Roman" w:hAnsi="Times New Roman" w:cs="Times New Roman"/>
                  <w:sz w:val="20"/>
                </w:rPr>
                <w:t>://</w:t>
              </w:r>
              <w:proofErr w:type="spellStart"/>
              <w:r w:rsidRPr="00177DAB">
                <w:rPr>
                  <w:rFonts w:ascii="Times New Roman" w:hAnsi="Times New Roman" w:cs="Times New Roman"/>
                  <w:sz w:val="20"/>
                  <w:lang w:val="en-US"/>
                </w:rPr>
                <w:t>cuprit</w:t>
              </w:r>
              <w:proofErr w:type="spellEnd"/>
              <w:r w:rsidRPr="00197038">
                <w:rPr>
                  <w:rFonts w:ascii="Times New Roman" w:hAnsi="Times New Roman" w:cs="Times New Roman"/>
                  <w:sz w:val="20"/>
                </w:rPr>
                <w:t>.</w:t>
              </w:r>
              <w:proofErr w:type="spellStart"/>
              <w:r w:rsidRPr="00177DAB">
                <w:rPr>
                  <w:rFonts w:ascii="Times New Roman" w:hAnsi="Times New Roman" w:cs="Times New Roman"/>
                  <w:sz w:val="20"/>
                  <w:lang w:val="en-US"/>
                </w:rPr>
                <w:t>ru</w:t>
              </w:r>
              <w:proofErr w:type="spellEnd"/>
            </w:hyperlink>
          </w:p>
          <w:p w14:paraId="4CC91150"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 xml:space="preserve">Банковские реквизиты: </w:t>
            </w:r>
          </w:p>
          <w:p w14:paraId="58A9F703"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р/с 40702810500500000076</w:t>
            </w:r>
          </w:p>
          <w:p w14:paraId="0B761CD6"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в АО КБ «Хлынов»</w:t>
            </w:r>
          </w:p>
          <w:p w14:paraId="4D3D030D" w14:textId="77777777" w:rsidR="00177DAB" w:rsidRPr="00472E30" w:rsidRDefault="00177DAB" w:rsidP="00177DAB">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к/с 30101810100000000711 </w:t>
            </w:r>
          </w:p>
          <w:p w14:paraId="38AAE43D" w14:textId="77777777" w:rsidR="00177DAB" w:rsidRPr="00472E30" w:rsidRDefault="00177DAB" w:rsidP="00177DAB">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БИК 043304711 </w:t>
            </w:r>
          </w:p>
          <w:p w14:paraId="0F02BBD3" w14:textId="77777777" w:rsidR="00177DAB" w:rsidRPr="00472E30" w:rsidRDefault="00177DAB" w:rsidP="00177DAB">
            <w:pPr>
              <w:pStyle w:val="ConsPlusNormal"/>
              <w:contextualSpacing/>
              <w:rPr>
                <w:rFonts w:ascii="Times New Roman" w:hAnsi="Times New Roman" w:cs="Times New Roman"/>
                <w:sz w:val="20"/>
              </w:rPr>
            </w:pPr>
          </w:p>
          <w:p w14:paraId="76EC41F3" w14:textId="010C6417" w:rsidR="00177DAB" w:rsidRPr="00472E30" w:rsidRDefault="00177DAB" w:rsidP="00177DAB">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Менеджер: </w:t>
            </w:r>
            <w:r w:rsidR="00472E30">
              <w:rPr>
                <w:rFonts w:ascii="Times New Roman" w:hAnsi="Times New Roman" w:cs="Times New Roman"/>
                <w:sz w:val="20"/>
              </w:rPr>
              <w:t>___________________</w:t>
            </w:r>
          </w:p>
          <w:p w14:paraId="60AAFF3C" w14:textId="77777777" w:rsidR="00177DAB" w:rsidRPr="00472E30" w:rsidRDefault="00177DAB" w:rsidP="00177DAB">
            <w:pPr>
              <w:pStyle w:val="ConsPlusNormal"/>
              <w:contextualSpacing/>
              <w:rPr>
                <w:rFonts w:ascii="Times New Roman" w:hAnsi="Times New Roman" w:cs="Times New Roman"/>
                <w:sz w:val="20"/>
              </w:rPr>
            </w:pPr>
          </w:p>
          <w:p w14:paraId="1B0E99A9" w14:textId="77777777" w:rsidR="00177DAB" w:rsidRPr="00472E30" w:rsidRDefault="00177DAB" w:rsidP="00177DAB">
            <w:pPr>
              <w:pStyle w:val="ConsPlusNormal"/>
              <w:contextualSpacing/>
              <w:rPr>
                <w:rFonts w:ascii="Times New Roman" w:hAnsi="Times New Roman" w:cs="Times New Roman"/>
                <w:sz w:val="20"/>
              </w:rPr>
            </w:pPr>
          </w:p>
          <w:p w14:paraId="1A299B59" w14:textId="726670E7" w:rsidR="00177DAB" w:rsidRPr="00472E30" w:rsidRDefault="00177DAB" w:rsidP="00177DAB">
            <w:pPr>
              <w:pStyle w:val="ConsPlusNormal"/>
              <w:contextualSpacing/>
              <w:rPr>
                <w:rFonts w:ascii="Times New Roman" w:hAnsi="Times New Roman" w:cs="Times New Roman"/>
                <w:sz w:val="20"/>
              </w:rPr>
            </w:pPr>
          </w:p>
          <w:p w14:paraId="5F064F78" w14:textId="10238AAF" w:rsidR="00C203FB" w:rsidRPr="00472E30" w:rsidRDefault="00C203FB" w:rsidP="00177DAB">
            <w:pPr>
              <w:pStyle w:val="ConsPlusNormal"/>
              <w:contextualSpacing/>
              <w:rPr>
                <w:rFonts w:ascii="Times New Roman" w:hAnsi="Times New Roman" w:cs="Times New Roman"/>
                <w:sz w:val="20"/>
              </w:rPr>
            </w:pPr>
          </w:p>
          <w:p w14:paraId="3E8C181E" w14:textId="1F8607C0" w:rsidR="00C203FB" w:rsidRPr="00472E30" w:rsidRDefault="00C203FB" w:rsidP="00177DAB">
            <w:pPr>
              <w:pStyle w:val="ConsPlusNormal"/>
              <w:contextualSpacing/>
              <w:rPr>
                <w:rFonts w:ascii="Times New Roman" w:hAnsi="Times New Roman" w:cs="Times New Roman"/>
                <w:sz w:val="20"/>
              </w:rPr>
            </w:pPr>
          </w:p>
          <w:p w14:paraId="73E403D9" w14:textId="77777777" w:rsidR="00C203FB" w:rsidRPr="00472E30" w:rsidRDefault="00C203FB" w:rsidP="00177DAB">
            <w:pPr>
              <w:pStyle w:val="ConsPlusNormal"/>
              <w:contextualSpacing/>
              <w:rPr>
                <w:rFonts w:ascii="Times New Roman" w:hAnsi="Times New Roman" w:cs="Times New Roman"/>
                <w:sz w:val="20"/>
              </w:rPr>
            </w:pPr>
          </w:p>
          <w:p w14:paraId="49396C97" w14:textId="77777777" w:rsidR="00177DAB" w:rsidRPr="00472E30" w:rsidRDefault="00177DAB" w:rsidP="00177DAB">
            <w:pPr>
              <w:pStyle w:val="ConsPlusNormal"/>
              <w:contextualSpacing/>
              <w:rPr>
                <w:rFonts w:ascii="Times New Roman" w:hAnsi="Times New Roman" w:cs="Times New Roman"/>
                <w:sz w:val="20"/>
              </w:rPr>
            </w:pPr>
          </w:p>
          <w:p w14:paraId="3B07ACBB"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Генеральный директор</w:t>
            </w:r>
          </w:p>
          <w:p w14:paraId="307A4D8A" w14:textId="60552310" w:rsidR="00177DAB" w:rsidRPr="00197038" w:rsidRDefault="00177DAB" w:rsidP="00177DAB">
            <w:pPr>
              <w:pStyle w:val="ConsPlusNormal"/>
              <w:contextualSpacing/>
              <w:rPr>
                <w:rFonts w:ascii="Times New Roman" w:hAnsi="Times New Roman" w:cs="Times New Roman"/>
                <w:sz w:val="20"/>
              </w:rPr>
            </w:pPr>
          </w:p>
          <w:p w14:paraId="3D2F0257" w14:textId="77777777" w:rsidR="00177DAB" w:rsidRPr="00197038" w:rsidRDefault="00177DAB" w:rsidP="00177DAB">
            <w:pPr>
              <w:pStyle w:val="ConsPlusNormal"/>
              <w:contextualSpacing/>
              <w:rPr>
                <w:rFonts w:ascii="Times New Roman" w:hAnsi="Times New Roman" w:cs="Times New Roman"/>
                <w:sz w:val="20"/>
              </w:rPr>
            </w:pPr>
          </w:p>
          <w:p w14:paraId="5EFD652C" w14:textId="77777777" w:rsidR="00177DAB" w:rsidRPr="00197038" w:rsidRDefault="00177DAB" w:rsidP="00177DAB">
            <w:pPr>
              <w:pStyle w:val="ConsPlusNormal"/>
              <w:contextualSpacing/>
              <w:rPr>
                <w:rFonts w:ascii="Times New Roman" w:hAnsi="Times New Roman" w:cs="Times New Roman"/>
                <w:sz w:val="20"/>
              </w:rPr>
            </w:pPr>
            <w:r w:rsidRPr="00197038">
              <w:rPr>
                <w:rFonts w:ascii="Times New Roman" w:hAnsi="Times New Roman" w:cs="Times New Roman"/>
                <w:sz w:val="20"/>
              </w:rPr>
              <w:t>______________/</w:t>
            </w:r>
            <w:proofErr w:type="spellStart"/>
            <w:r w:rsidRPr="00197038">
              <w:rPr>
                <w:rFonts w:ascii="Times New Roman" w:hAnsi="Times New Roman" w:cs="Times New Roman"/>
                <w:sz w:val="20"/>
              </w:rPr>
              <w:t>Гизатуллин</w:t>
            </w:r>
            <w:proofErr w:type="spellEnd"/>
            <w:r w:rsidRPr="00197038">
              <w:rPr>
                <w:rFonts w:ascii="Times New Roman" w:hAnsi="Times New Roman" w:cs="Times New Roman"/>
                <w:sz w:val="20"/>
              </w:rPr>
              <w:t xml:space="preserve"> </w:t>
            </w:r>
            <w:proofErr w:type="spellStart"/>
            <w:r w:rsidRPr="00197038">
              <w:rPr>
                <w:rFonts w:ascii="Times New Roman" w:hAnsi="Times New Roman" w:cs="Times New Roman"/>
                <w:sz w:val="20"/>
              </w:rPr>
              <w:t>Ильдус</w:t>
            </w:r>
            <w:proofErr w:type="spellEnd"/>
            <w:r w:rsidRPr="00197038">
              <w:rPr>
                <w:rFonts w:ascii="Times New Roman" w:hAnsi="Times New Roman" w:cs="Times New Roman"/>
                <w:sz w:val="20"/>
              </w:rPr>
              <w:t xml:space="preserve"> </w:t>
            </w:r>
            <w:proofErr w:type="spellStart"/>
            <w:r w:rsidRPr="00197038">
              <w:rPr>
                <w:rFonts w:ascii="Times New Roman" w:hAnsi="Times New Roman" w:cs="Times New Roman"/>
                <w:sz w:val="20"/>
              </w:rPr>
              <w:t>Мохтарович</w:t>
            </w:r>
            <w:proofErr w:type="spellEnd"/>
            <w:r w:rsidRPr="00197038">
              <w:rPr>
                <w:rFonts w:ascii="Times New Roman" w:hAnsi="Times New Roman" w:cs="Times New Roman"/>
                <w:sz w:val="20"/>
              </w:rPr>
              <w:t>/</w:t>
            </w:r>
          </w:p>
          <w:p w14:paraId="3A1F321C" w14:textId="77777777" w:rsidR="00177DAB" w:rsidRPr="001E36DE" w:rsidRDefault="00177DAB" w:rsidP="00177DAB">
            <w:pPr>
              <w:pStyle w:val="ConsPlusNormal"/>
              <w:contextualSpacing/>
              <w:rPr>
                <w:rFonts w:ascii="Times New Roman" w:hAnsi="Times New Roman" w:cs="Times New Roman"/>
                <w:sz w:val="20"/>
              </w:rPr>
            </w:pPr>
            <w:proofErr w:type="spellStart"/>
            <w:r w:rsidRPr="001E36DE">
              <w:rPr>
                <w:rFonts w:ascii="Times New Roman" w:hAnsi="Times New Roman" w:cs="Times New Roman"/>
                <w:sz w:val="20"/>
              </w:rPr>
              <w:t>м.п</w:t>
            </w:r>
            <w:proofErr w:type="spellEnd"/>
            <w:r w:rsidRPr="001E36DE">
              <w:rPr>
                <w:rFonts w:ascii="Times New Roman" w:hAnsi="Times New Roman" w:cs="Times New Roman"/>
                <w:sz w:val="20"/>
              </w:rPr>
              <w:t>.</w:t>
            </w:r>
          </w:p>
        </w:tc>
        <w:tc>
          <w:tcPr>
            <w:tcW w:w="4541" w:type="dxa"/>
            <w:shd w:val="clear" w:color="auto" w:fill="auto"/>
          </w:tcPr>
          <w:p w14:paraId="4731D6BD"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___________________________________________</w:t>
            </w:r>
          </w:p>
          <w:p w14:paraId="5E07DF2F" w14:textId="77777777" w:rsidR="00472E30" w:rsidRPr="00472E30" w:rsidRDefault="00472E30" w:rsidP="00472E30">
            <w:pPr>
              <w:pStyle w:val="ConsPlusNormal"/>
              <w:contextualSpacing/>
              <w:rPr>
                <w:rFonts w:ascii="Times New Roman" w:hAnsi="Times New Roman" w:cs="Times New Roman"/>
                <w:sz w:val="20"/>
              </w:rPr>
            </w:pPr>
          </w:p>
          <w:p w14:paraId="6F09F5B3"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Юридический/фактический адрес: _____________ ___________________________________________</w:t>
            </w:r>
          </w:p>
          <w:p w14:paraId="6C23B5E2"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Почтовый адрес: ____________________________</w:t>
            </w:r>
          </w:p>
          <w:p w14:paraId="310581A2"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___________________________________________</w:t>
            </w:r>
          </w:p>
          <w:p w14:paraId="3B4AF84C"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ИНН _______________, КПП (для ЮЛ) _________</w:t>
            </w:r>
          </w:p>
          <w:p w14:paraId="46244A49" w14:textId="6930BC65"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ОГРН _____________________________________</w:t>
            </w:r>
          </w:p>
          <w:p w14:paraId="7942A1B7"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Тел.:  +7 ___________________________________</w:t>
            </w:r>
          </w:p>
          <w:p w14:paraId="0C42E976" w14:textId="77777777" w:rsidR="00472E30" w:rsidRPr="00472E30" w:rsidRDefault="00472E30" w:rsidP="00472E30">
            <w:pPr>
              <w:pStyle w:val="ConsPlusNormal"/>
              <w:contextualSpacing/>
              <w:rPr>
                <w:rFonts w:ascii="Times New Roman" w:hAnsi="Times New Roman" w:cs="Times New Roman"/>
                <w:sz w:val="20"/>
              </w:rPr>
            </w:pPr>
            <w:proofErr w:type="spellStart"/>
            <w:r w:rsidRPr="00472E30">
              <w:rPr>
                <w:rFonts w:ascii="Times New Roman" w:hAnsi="Times New Roman" w:cs="Times New Roman"/>
                <w:sz w:val="20"/>
              </w:rPr>
              <w:t>e-mail</w:t>
            </w:r>
            <w:proofErr w:type="spellEnd"/>
            <w:r w:rsidRPr="00472E30">
              <w:rPr>
                <w:rFonts w:ascii="Times New Roman" w:hAnsi="Times New Roman" w:cs="Times New Roman"/>
                <w:sz w:val="20"/>
              </w:rPr>
              <w:t>: ___________________@______________.ru</w:t>
            </w:r>
          </w:p>
          <w:p w14:paraId="7E0310A1" w14:textId="77777777" w:rsidR="00472E30" w:rsidRPr="00472E30" w:rsidRDefault="00472E30" w:rsidP="00472E30">
            <w:pPr>
              <w:pStyle w:val="ConsPlusNormal"/>
              <w:contextualSpacing/>
              <w:rPr>
                <w:rFonts w:ascii="Times New Roman" w:hAnsi="Times New Roman" w:cs="Times New Roman"/>
                <w:sz w:val="20"/>
              </w:rPr>
            </w:pPr>
          </w:p>
          <w:p w14:paraId="56A1FC9A" w14:textId="77777777" w:rsidR="00472E30" w:rsidRPr="00472E30" w:rsidRDefault="00472E30" w:rsidP="00472E30">
            <w:pPr>
              <w:pStyle w:val="ConsPlusNormal"/>
              <w:contextualSpacing/>
              <w:rPr>
                <w:rFonts w:ascii="Times New Roman" w:hAnsi="Times New Roman" w:cs="Times New Roman"/>
                <w:sz w:val="20"/>
              </w:rPr>
            </w:pPr>
          </w:p>
          <w:p w14:paraId="1F649390"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Банковские реквизиты:</w:t>
            </w:r>
          </w:p>
          <w:p w14:paraId="707DB933"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р/с _______________________________________</w:t>
            </w:r>
          </w:p>
          <w:p w14:paraId="2236DB15"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Банк ______________________________________</w:t>
            </w:r>
          </w:p>
          <w:p w14:paraId="2D7F6A5B"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к/с _______________________________________ </w:t>
            </w:r>
          </w:p>
          <w:p w14:paraId="0C1FE19B"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БИК ______________________________________</w:t>
            </w:r>
          </w:p>
          <w:p w14:paraId="3E1EA1CB" w14:textId="77777777" w:rsidR="00472E30" w:rsidRPr="00472E30" w:rsidRDefault="00472E30" w:rsidP="00472E30">
            <w:pPr>
              <w:pStyle w:val="ConsPlusNormal"/>
              <w:contextualSpacing/>
              <w:rPr>
                <w:rFonts w:ascii="Times New Roman" w:hAnsi="Times New Roman" w:cs="Times New Roman"/>
                <w:sz w:val="20"/>
              </w:rPr>
            </w:pPr>
          </w:p>
          <w:p w14:paraId="3831C236" w14:textId="0DB86A54" w:rsidR="00472E30" w:rsidRDefault="00472E30" w:rsidP="00472E30">
            <w:pPr>
              <w:pStyle w:val="ConsPlusNormal"/>
              <w:contextualSpacing/>
              <w:rPr>
                <w:rFonts w:ascii="Times New Roman" w:hAnsi="Times New Roman" w:cs="Times New Roman"/>
                <w:sz w:val="20"/>
              </w:rPr>
            </w:pPr>
          </w:p>
          <w:p w14:paraId="76D3C0C0" w14:textId="34967458" w:rsidR="00472E30" w:rsidRDefault="00472E30" w:rsidP="00472E30">
            <w:pPr>
              <w:pStyle w:val="ConsPlusNormal"/>
              <w:contextualSpacing/>
              <w:rPr>
                <w:rFonts w:ascii="Times New Roman" w:hAnsi="Times New Roman" w:cs="Times New Roman"/>
                <w:sz w:val="20"/>
              </w:rPr>
            </w:pPr>
          </w:p>
          <w:p w14:paraId="0AFA31B5" w14:textId="3B51A926" w:rsidR="00472E30" w:rsidRDefault="00472E30" w:rsidP="00472E30">
            <w:pPr>
              <w:pStyle w:val="ConsPlusNormal"/>
              <w:contextualSpacing/>
              <w:rPr>
                <w:rFonts w:ascii="Times New Roman" w:hAnsi="Times New Roman" w:cs="Times New Roman"/>
                <w:sz w:val="20"/>
              </w:rPr>
            </w:pPr>
          </w:p>
          <w:p w14:paraId="67F466CF"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w:t>
            </w:r>
          </w:p>
          <w:p w14:paraId="26190132" w14:textId="77777777" w:rsidR="00472E30" w:rsidRPr="00472E30" w:rsidRDefault="00472E30" w:rsidP="00472E30">
            <w:pPr>
              <w:pStyle w:val="ConsPlusNormal"/>
              <w:contextualSpacing/>
              <w:rPr>
                <w:rFonts w:ascii="Times New Roman" w:hAnsi="Times New Roman" w:cs="Times New Roman"/>
                <w:sz w:val="20"/>
              </w:rPr>
            </w:pPr>
          </w:p>
          <w:p w14:paraId="284FA785" w14:textId="77777777" w:rsidR="00472E30" w:rsidRPr="00472E30" w:rsidRDefault="00472E30" w:rsidP="00472E30">
            <w:pPr>
              <w:pStyle w:val="ConsPlusNormal"/>
              <w:contextualSpacing/>
              <w:rPr>
                <w:rFonts w:ascii="Times New Roman" w:hAnsi="Times New Roman" w:cs="Times New Roman"/>
                <w:sz w:val="20"/>
              </w:rPr>
            </w:pPr>
          </w:p>
          <w:p w14:paraId="12DA5051" w14:textId="77777777" w:rsidR="00472E30" w:rsidRPr="00472E30" w:rsidRDefault="00472E30" w:rsidP="00472E30">
            <w:pPr>
              <w:pStyle w:val="ConsPlusNormal"/>
              <w:contextualSpacing/>
              <w:rPr>
                <w:rFonts w:ascii="Times New Roman" w:hAnsi="Times New Roman" w:cs="Times New Roman"/>
                <w:sz w:val="20"/>
              </w:rPr>
            </w:pPr>
            <w:r w:rsidRPr="00472E30">
              <w:rPr>
                <w:rFonts w:ascii="Times New Roman" w:hAnsi="Times New Roman" w:cs="Times New Roman"/>
                <w:sz w:val="20"/>
              </w:rPr>
              <w:t>____________/________________________/</w:t>
            </w:r>
          </w:p>
          <w:p w14:paraId="5C47F357" w14:textId="77777777" w:rsidR="00472E30" w:rsidRPr="00472E30" w:rsidRDefault="00472E30" w:rsidP="00472E30">
            <w:pPr>
              <w:pStyle w:val="ConsPlusNormal"/>
              <w:contextualSpacing/>
              <w:rPr>
                <w:rFonts w:ascii="Times New Roman" w:hAnsi="Times New Roman" w:cs="Times New Roman"/>
                <w:sz w:val="20"/>
              </w:rPr>
            </w:pPr>
            <w:proofErr w:type="spellStart"/>
            <w:r w:rsidRPr="00472E30">
              <w:rPr>
                <w:rFonts w:ascii="Times New Roman" w:hAnsi="Times New Roman" w:cs="Times New Roman"/>
                <w:sz w:val="20"/>
              </w:rPr>
              <w:t>м.п</w:t>
            </w:r>
            <w:proofErr w:type="spellEnd"/>
            <w:r w:rsidRPr="00472E30">
              <w:rPr>
                <w:rFonts w:ascii="Times New Roman" w:hAnsi="Times New Roman" w:cs="Times New Roman"/>
                <w:sz w:val="20"/>
              </w:rPr>
              <w:t>.</w:t>
            </w:r>
          </w:p>
          <w:p w14:paraId="6BC45943" w14:textId="77777777" w:rsidR="00177DAB" w:rsidRPr="00177DAB" w:rsidRDefault="00177DAB" w:rsidP="00730F43">
            <w:pPr>
              <w:pStyle w:val="ConsPlusNormal"/>
              <w:spacing w:line="288" w:lineRule="auto"/>
              <w:contextualSpacing/>
              <w:rPr>
                <w:rFonts w:ascii="Times New Roman" w:hAnsi="Times New Roman" w:cs="Times New Roman"/>
                <w:sz w:val="20"/>
                <w:lang w:val="en-US"/>
              </w:rPr>
            </w:pPr>
          </w:p>
        </w:tc>
      </w:tr>
      <w:bookmarkEnd w:id="7"/>
    </w:tbl>
    <w:p w14:paraId="2B540C17"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pPr>
    </w:p>
    <w:p w14:paraId="7515AA61" w14:textId="77777777" w:rsidR="007D3624" w:rsidRPr="00BC0DCD" w:rsidRDefault="007D3624" w:rsidP="00BC0DCD">
      <w:pPr>
        <w:autoSpaceDE w:val="0"/>
        <w:autoSpaceDN w:val="0"/>
        <w:adjustRightInd w:val="0"/>
        <w:spacing w:after="0" w:line="240" w:lineRule="auto"/>
        <w:ind w:firstLine="567"/>
        <w:contextualSpacing/>
        <w:jc w:val="both"/>
        <w:rPr>
          <w:rFonts w:ascii="Times New Roman" w:hAnsi="Times New Roman" w:cs="Times New Roman"/>
          <w:color w:val="000000" w:themeColor="text1"/>
          <w:sz w:val="20"/>
          <w:szCs w:val="20"/>
        </w:rPr>
        <w:sectPr w:rsidR="007D3624" w:rsidRPr="00BC0DCD" w:rsidSect="00BC0DCD">
          <w:footerReference w:type="default" r:id="rId17"/>
          <w:pgSz w:w="11906" w:h="16838"/>
          <w:pgMar w:top="567" w:right="707" w:bottom="709" w:left="1701" w:header="426" w:footer="0" w:gutter="0"/>
          <w:cols w:space="720"/>
          <w:noEndnote/>
          <w:titlePg/>
          <w:docGrid w:linePitch="299"/>
        </w:sectPr>
      </w:pPr>
    </w:p>
    <w:p w14:paraId="677DAE78"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lastRenderedPageBreak/>
        <w:t xml:space="preserve">Приложение №1 </w:t>
      </w:r>
    </w:p>
    <w:p w14:paraId="5B9B2EF3" w14:textId="5D6AA8F7" w:rsidR="003243B2" w:rsidRPr="00472E30" w:rsidRDefault="003243B2" w:rsidP="00BC0DCD">
      <w:pPr>
        <w:pStyle w:val="ConsPlusNormal"/>
        <w:ind w:firstLine="567"/>
        <w:contextualSpacing/>
        <w:jc w:val="right"/>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к</w:t>
      </w:r>
      <w:r w:rsidRPr="00472E30">
        <w:rPr>
          <w:rFonts w:ascii="Times New Roman" w:hAnsi="Times New Roman" w:cs="Times New Roman"/>
          <w:color w:val="000000" w:themeColor="text1"/>
          <w:sz w:val="20"/>
        </w:rPr>
        <w:t xml:space="preserve"> </w:t>
      </w:r>
      <w:r w:rsidR="00683377">
        <w:rPr>
          <w:rFonts w:ascii="Times New Roman" w:hAnsi="Times New Roman" w:cs="Times New Roman"/>
          <w:color w:val="000000" w:themeColor="text1"/>
          <w:sz w:val="20"/>
        </w:rPr>
        <w:t>Д</w:t>
      </w:r>
      <w:r w:rsidRPr="00BC0DCD">
        <w:rPr>
          <w:rFonts w:ascii="Times New Roman" w:hAnsi="Times New Roman" w:cs="Times New Roman"/>
          <w:color w:val="000000" w:themeColor="text1"/>
          <w:sz w:val="20"/>
        </w:rPr>
        <w:t>оговору</w:t>
      </w:r>
      <w:r w:rsidRPr="00472E30">
        <w:rPr>
          <w:rFonts w:ascii="Times New Roman" w:hAnsi="Times New Roman" w:cs="Times New Roman"/>
          <w:color w:val="000000" w:themeColor="text1"/>
          <w:sz w:val="20"/>
        </w:rPr>
        <w:t xml:space="preserve"> № </w:t>
      </w:r>
      <w:r w:rsidR="00472E30">
        <w:rPr>
          <w:rFonts w:ascii="Times New Roman" w:hAnsi="Times New Roman" w:cs="Times New Roman"/>
          <w:sz w:val="20"/>
        </w:rPr>
        <w:t>_____________</w:t>
      </w:r>
      <w:r w:rsidR="009F0A7E" w:rsidRPr="00472E30">
        <w:rPr>
          <w:rFonts w:ascii="Times New Roman" w:hAnsi="Times New Roman" w:cs="Times New Roman"/>
          <w:sz w:val="20"/>
        </w:rPr>
        <w:t>/ТКО</w:t>
      </w:r>
      <w:r w:rsidRPr="00472E30">
        <w:rPr>
          <w:rFonts w:ascii="Times New Roman" w:hAnsi="Times New Roman" w:cs="Times New Roman"/>
          <w:color w:val="000000" w:themeColor="text1"/>
          <w:sz w:val="20"/>
        </w:rPr>
        <w:t xml:space="preserve"> </w:t>
      </w:r>
      <w:r w:rsidRPr="00BC0DCD">
        <w:rPr>
          <w:rFonts w:ascii="Times New Roman" w:hAnsi="Times New Roman" w:cs="Times New Roman"/>
          <w:color w:val="000000" w:themeColor="text1"/>
          <w:sz w:val="20"/>
        </w:rPr>
        <w:t>от</w:t>
      </w:r>
      <w:r w:rsidRPr="00472E30">
        <w:rPr>
          <w:rFonts w:ascii="Times New Roman" w:hAnsi="Times New Roman" w:cs="Times New Roman"/>
          <w:color w:val="000000" w:themeColor="text1"/>
          <w:sz w:val="20"/>
        </w:rPr>
        <w:t xml:space="preserve"> </w:t>
      </w:r>
      <w:r w:rsidR="00472E30">
        <w:rPr>
          <w:rFonts w:ascii="Times New Roman" w:hAnsi="Times New Roman" w:cs="Times New Roman"/>
          <w:sz w:val="20"/>
        </w:rPr>
        <w:t>_____________</w:t>
      </w:r>
      <w:r w:rsidR="00472E30" w:rsidRPr="00472E30">
        <w:rPr>
          <w:rFonts w:ascii="Times New Roman" w:hAnsi="Times New Roman" w:cs="Times New Roman"/>
          <w:sz w:val="20"/>
        </w:rPr>
        <w:t xml:space="preserve"> г.</w:t>
      </w:r>
    </w:p>
    <w:p w14:paraId="6B64F5B1"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r w:rsidRPr="00472E30">
        <w:rPr>
          <w:rFonts w:ascii="Times New Roman" w:hAnsi="Times New Roman" w:cs="Times New Roman"/>
          <w:color w:val="000000" w:themeColor="text1"/>
          <w:sz w:val="20"/>
        </w:rPr>
        <w:t xml:space="preserve"> </w:t>
      </w:r>
      <w:r w:rsidRPr="00BC0DCD">
        <w:rPr>
          <w:rFonts w:ascii="Times New Roman" w:hAnsi="Times New Roman" w:cs="Times New Roman"/>
          <w:color w:val="000000" w:themeColor="text1"/>
          <w:sz w:val="20"/>
        </w:rPr>
        <w:t>на оказание услуг по обращению с ТКО</w:t>
      </w:r>
    </w:p>
    <w:p w14:paraId="1B328A34" w14:textId="77777777" w:rsidR="003243B2" w:rsidRPr="00BC0DCD" w:rsidRDefault="003243B2" w:rsidP="00BC0DCD">
      <w:pPr>
        <w:pStyle w:val="ConsPlusNormal"/>
        <w:ind w:firstLine="567"/>
        <w:contextualSpacing/>
        <w:jc w:val="right"/>
        <w:rPr>
          <w:rFonts w:ascii="Times New Roman" w:hAnsi="Times New Roman" w:cs="Times New Roman"/>
          <w:color w:val="000000" w:themeColor="text1"/>
          <w:sz w:val="20"/>
        </w:rPr>
      </w:pPr>
    </w:p>
    <w:p w14:paraId="7CECACF3" w14:textId="1F3499B9" w:rsidR="003243B2" w:rsidRDefault="003243B2" w:rsidP="00BC0DCD">
      <w:pPr>
        <w:pStyle w:val="ConsPlusNormal"/>
        <w:ind w:firstLine="567"/>
        <w:contextualSpacing/>
        <w:jc w:val="center"/>
        <w:rPr>
          <w:rFonts w:ascii="Times New Roman" w:hAnsi="Times New Roman" w:cs="Times New Roman"/>
          <w:color w:val="000000" w:themeColor="text1"/>
          <w:sz w:val="20"/>
        </w:rPr>
      </w:pPr>
      <w:bookmarkStart w:id="8" w:name="P183"/>
      <w:bookmarkEnd w:id="8"/>
      <w:r w:rsidRPr="00BC0DCD">
        <w:rPr>
          <w:rFonts w:ascii="Times New Roman" w:hAnsi="Times New Roman" w:cs="Times New Roman"/>
          <w:color w:val="000000" w:themeColor="text1"/>
          <w:sz w:val="20"/>
        </w:rPr>
        <w:t>ИНФОРМАЦИЯ ПО ПРЕДМЕТУ ДОГОВОРА</w:t>
      </w:r>
    </w:p>
    <w:p w14:paraId="791BDA55" w14:textId="77777777" w:rsidR="00BC0DCD" w:rsidRPr="00BC0DCD" w:rsidRDefault="00BC0DCD" w:rsidP="00BC0DCD">
      <w:pPr>
        <w:pStyle w:val="ConsPlusNormal"/>
        <w:ind w:firstLine="567"/>
        <w:contextualSpacing/>
        <w:jc w:val="center"/>
        <w:rPr>
          <w:rFonts w:ascii="Times New Roman" w:hAnsi="Times New Roman" w:cs="Times New Roman"/>
          <w:color w:val="000000" w:themeColor="text1"/>
          <w:sz w:val="20"/>
        </w:rPr>
      </w:pPr>
      <w:r w:rsidRPr="00BC0DCD">
        <w:rPr>
          <w:rFonts w:ascii="Times New Roman" w:hAnsi="Times New Roman" w:cs="Times New Roman"/>
          <w:color w:val="000000" w:themeColor="text1"/>
          <w:sz w:val="20"/>
        </w:rPr>
        <w:t>на оказание услуг по обращению с ТКО</w:t>
      </w:r>
    </w:p>
    <w:p w14:paraId="46980857" w14:textId="0F2F9F84" w:rsidR="00CA0288" w:rsidRDefault="00CA0288" w:rsidP="00CA0288">
      <w:pPr>
        <w:pStyle w:val="ConsPlusNormal"/>
        <w:ind w:left="786"/>
        <w:jc w:val="center"/>
        <w:rPr>
          <w:rFonts w:ascii="Times New Roman" w:hAnsi="Times New Roman" w:cs="Times New Roman"/>
          <w:sz w:val="20"/>
        </w:rPr>
      </w:pPr>
      <w:r w:rsidRPr="00AC5851">
        <w:rPr>
          <w:rFonts w:ascii="Times New Roman" w:hAnsi="Times New Roman" w:cs="Times New Roman"/>
          <w:sz w:val="20"/>
        </w:rPr>
        <w:t>Объем и место (площадка) накопления твердых коммунальных отходов</w:t>
      </w:r>
    </w:p>
    <w:p w14:paraId="310742A0" w14:textId="77777777" w:rsidR="001C20EC" w:rsidRPr="00AC5851" w:rsidRDefault="001C20EC" w:rsidP="00CA0288">
      <w:pPr>
        <w:pStyle w:val="ConsPlusNormal"/>
        <w:ind w:left="786"/>
        <w:jc w:val="center"/>
      </w:pPr>
    </w:p>
    <w:tbl>
      <w:tblPr>
        <w:tblW w:w="16462" w:type="dxa"/>
        <w:jc w:val="center"/>
        <w:tblLayout w:type="fixed"/>
        <w:tblCellMar>
          <w:top w:w="102" w:type="dxa"/>
          <w:left w:w="62" w:type="dxa"/>
          <w:bottom w:w="102" w:type="dxa"/>
          <w:right w:w="62" w:type="dxa"/>
        </w:tblCellMar>
        <w:tblLook w:val="04A0" w:firstRow="1" w:lastRow="0" w:firstColumn="1" w:lastColumn="0" w:noHBand="0" w:noVBand="1"/>
      </w:tblPr>
      <w:tblGrid>
        <w:gridCol w:w="425"/>
        <w:gridCol w:w="156"/>
        <w:gridCol w:w="695"/>
        <w:gridCol w:w="1134"/>
        <w:gridCol w:w="1559"/>
        <w:gridCol w:w="1001"/>
        <w:gridCol w:w="989"/>
        <w:gridCol w:w="1276"/>
        <w:gridCol w:w="992"/>
        <w:gridCol w:w="284"/>
        <w:gridCol w:w="993"/>
        <w:gridCol w:w="993"/>
        <w:gridCol w:w="1135"/>
        <w:gridCol w:w="992"/>
        <w:gridCol w:w="993"/>
        <w:gridCol w:w="993"/>
        <w:gridCol w:w="992"/>
        <w:gridCol w:w="860"/>
      </w:tblGrid>
      <w:tr w:rsidR="008131C9" w14:paraId="56E98B9B" w14:textId="77777777" w:rsidTr="00F33DBF">
        <w:trPr>
          <w:gridAfter w:val="1"/>
          <w:wAfter w:w="860" w:type="dxa"/>
          <w:trHeight w:val="326"/>
          <w:jc w:val="center"/>
        </w:trPr>
        <w:tc>
          <w:tcPr>
            <w:tcW w:w="425" w:type="dxa"/>
            <w:vMerge w:val="restart"/>
            <w:tcBorders>
              <w:top w:val="single" w:sz="4" w:space="0" w:color="000000"/>
              <w:left w:val="single" w:sz="4" w:space="0" w:color="000000"/>
              <w:right w:val="nil"/>
            </w:tcBorders>
            <w:vAlign w:val="center"/>
            <w:hideMark/>
          </w:tcPr>
          <w:p w14:paraId="03BC7AFB" w14:textId="77777777" w:rsidR="008131C9" w:rsidRDefault="008131C9" w:rsidP="00730F43">
            <w:pPr>
              <w:widowControl w:val="0"/>
              <w:autoSpaceDE w:val="0"/>
              <w:jc w:val="center"/>
              <w:rPr>
                <w:rFonts w:eastAsia="Times New Roman" w:cs="Calibri"/>
                <w:sz w:val="16"/>
                <w:szCs w:val="16"/>
              </w:rPr>
            </w:pPr>
            <w:bookmarkStart w:id="9" w:name="_Hlk66269709"/>
            <w:r>
              <w:rPr>
                <w:rFonts w:ascii="Times New Roman" w:eastAsia="Times New Roman" w:hAnsi="Times New Roman"/>
                <w:sz w:val="16"/>
                <w:szCs w:val="16"/>
              </w:rPr>
              <w:t>N п/п</w:t>
            </w:r>
          </w:p>
        </w:tc>
        <w:tc>
          <w:tcPr>
            <w:tcW w:w="851" w:type="dxa"/>
            <w:gridSpan w:val="2"/>
            <w:vMerge w:val="restart"/>
            <w:tcBorders>
              <w:top w:val="single" w:sz="4" w:space="0" w:color="000000"/>
              <w:left w:val="single" w:sz="4" w:space="0" w:color="000000"/>
              <w:right w:val="nil"/>
            </w:tcBorders>
            <w:vAlign w:val="center"/>
            <w:hideMark/>
          </w:tcPr>
          <w:p w14:paraId="70C692EC" w14:textId="77777777" w:rsidR="008131C9" w:rsidRDefault="008131C9" w:rsidP="00730F43">
            <w:pPr>
              <w:widowControl w:val="0"/>
              <w:autoSpaceDE w:val="0"/>
              <w:jc w:val="center"/>
              <w:rPr>
                <w:rFonts w:eastAsia="Times New Roman" w:cs="Calibri"/>
                <w:sz w:val="16"/>
                <w:szCs w:val="16"/>
              </w:rPr>
            </w:pPr>
            <w:r w:rsidRPr="00E42050">
              <w:rPr>
                <w:rFonts w:ascii="Times New Roman" w:hAnsi="Times New Roman"/>
                <w:sz w:val="18"/>
                <w:szCs w:val="18"/>
              </w:rPr>
              <w:t>Период начисления платы</w:t>
            </w:r>
            <w:r w:rsidRPr="0096500C">
              <w:rPr>
                <w:rFonts w:ascii="Times New Roman" w:hAnsi="Times New Roman"/>
                <w:color w:val="000000" w:themeColor="text1"/>
                <w:sz w:val="14"/>
                <w:szCs w:val="14"/>
              </w:rPr>
              <w:t xml:space="preserve"> </w:t>
            </w:r>
            <w:r w:rsidRPr="00373250">
              <w:rPr>
                <w:rStyle w:val="a5"/>
                <w:rFonts w:ascii="Times New Roman" w:hAnsi="Times New Roman"/>
                <w:color w:val="000000" w:themeColor="text1"/>
                <w:sz w:val="18"/>
                <w:szCs w:val="18"/>
              </w:rPr>
              <w:footnoteReference w:id="1"/>
            </w:r>
          </w:p>
        </w:tc>
        <w:tc>
          <w:tcPr>
            <w:tcW w:w="1134" w:type="dxa"/>
            <w:vMerge w:val="restart"/>
            <w:tcBorders>
              <w:top w:val="single" w:sz="4" w:space="0" w:color="000000"/>
              <w:left w:val="single" w:sz="4" w:space="0" w:color="000000"/>
              <w:right w:val="nil"/>
            </w:tcBorders>
            <w:vAlign w:val="center"/>
            <w:hideMark/>
          </w:tcPr>
          <w:p w14:paraId="0CFF5A3A" w14:textId="77777777" w:rsidR="008131C9" w:rsidRDefault="008131C9" w:rsidP="00730F43">
            <w:pPr>
              <w:widowControl w:val="0"/>
              <w:autoSpaceDE w:val="0"/>
              <w:jc w:val="center"/>
              <w:rPr>
                <w:rFonts w:eastAsia="Times New Roman" w:cs="Calibri"/>
                <w:sz w:val="16"/>
                <w:szCs w:val="16"/>
              </w:rPr>
            </w:pPr>
            <w:r w:rsidRPr="00AC5851">
              <w:rPr>
                <w:rFonts w:ascii="Times New Roman" w:hAnsi="Times New Roman"/>
                <w:sz w:val="18"/>
                <w:szCs w:val="18"/>
              </w:rPr>
              <w:t>Наименование объекта (источника ТКО)/адрес места нахождения</w:t>
            </w:r>
          </w:p>
        </w:tc>
        <w:tc>
          <w:tcPr>
            <w:tcW w:w="1559" w:type="dxa"/>
            <w:vMerge w:val="restart"/>
            <w:tcBorders>
              <w:top w:val="single" w:sz="4" w:space="0" w:color="000000"/>
              <w:left w:val="single" w:sz="4" w:space="0" w:color="000000"/>
              <w:right w:val="single" w:sz="4" w:space="0" w:color="000000"/>
            </w:tcBorders>
            <w:vAlign w:val="center"/>
            <w:hideMark/>
          </w:tcPr>
          <w:p w14:paraId="3B352B87" w14:textId="77777777" w:rsidR="008131C9" w:rsidRDefault="008131C9" w:rsidP="00730F43">
            <w:pPr>
              <w:pStyle w:val="ConsPlusNormal"/>
              <w:jc w:val="center"/>
              <w:rPr>
                <w:rFonts w:ascii="Times New Roman" w:hAnsi="Times New Roman"/>
                <w:sz w:val="16"/>
                <w:szCs w:val="16"/>
              </w:rPr>
            </w:pPr>
            <w:r w:rsidRPr="00AC5851">
              <w:rPr>
                <w:rFonts w:ascii="Times New Roman" w:hAnsi="Times New Roman" w:cs="Times New Roman"/>
                <w:sz w:val="18"/>
                <w:szCs w:val="18"/>
              </w:rPr>
              <w:t>Категория объекта/</w:t>
            </w:r>
            <w:r w:rsidRPr="00AC5851">
              <w:rPr>
                <w:rFonts w:ascii="Times New Roman" w:hAnsi="Times New Roman"/>
                <w:sz w:val="18"/>
                <w:szCs w:val="18"/>
              </w:rPr>
              <w:t>Код ТКО по ФККО</w:t>
            </w:r>
          </w:p>
        </w:tc>
        <w:tc>
          <w:tcPr>
            <w:tcW w:w="1001" w:type="dxa"/>
            <w:vMerge w:val="restart"/>
            <w:tcBorders>
              <w:top w:val="single" w:sz="4" w:space="0" w:color="000000"/>
              <w:left w:val="single" w:sz="4" w:space="0" w:color="000000"/>
              <w:right w:val="nil"/>
            </w:tcBorders>
            <w:vAlign w:val="center"/>
            <w:hideMark/>
          </w:tcPr>
          <w:p w14:paraId="01D3A653" w14:textId="77777777" w:rsidR="008131C9" w:rsidRPr="00E42050" w:rsidRDefault="008131C9" w:rsidP="00730F43">
            <w:pPr>
              <w:widowControl w:val="0"/>
              <w:autoSpaceDE w:val="0"/>
              <w:jc w:val="center"/>
              <w:rPr>
                <w:rFonts w:ascii="Times New Roman" w:hAnsi="Times New Roman"/>
                <w:sz w:val="18"/>
                <w:szCs w:val="18"/>
              </w:rPr>
            </w:pPr>
            <w:r w:rsidRPr="00CE76E9">
              <w:rPr>
                <w:rFonts w:ascii="Times New Roman" w:eastAsia="Times New Roman" w:hAnsi="Times New Roman"/>
                <w:sz w:val="18"/>
                <w:szCs w:val="18"/>
              </w:rPr>
              <w:t>Место накопления (площадка) ТКО/КГО</w:t>
            </w:r>
            <w:r w:rsidRPr="0096500C">
              <w:rPr>
                <w:rFonts w:ascii="Times New Roman" w:hAnsi="Times New Roman"/>
                <w:color w:val="000000" w:themeColor="text1"/>
                <w:sz w:val="14"/>
                <w:szCs w:val="14"/>
              </w:rPr>
              <w:t xml:space="preserve"> </w:t>
            </w:r>
            <w:r w:rsidRPr="0096500C">
              <w:rPr>
                <w:rStyle w:val="a5"/>
                <w:rFonts w:ascii="Times New Roman" w:hAnsi="Times New Roman"/>
                <w:color w:val="000000" w:themeColor="text1"/>
                <w:sz w:val="14"/>
                <w:szCs w:val="14"/>
              </w:rPr>
              <w:footnoteReference w:id="2"/>
            </w:r>
          </w:p>
        </w:tc>
        <w:tc>
          <w:tcPr>
            <w:tcW w:w="989" w:type="dxa"/>
            <w:tcBorders>
              <w:top w:val="single" w:sz="4" w:space="0" w:color="000000"/>
              <w:left w:val="single" w:sz="4" w:space="0" w:color="000000"/>
              <w:right w:val="single" w:sz="4" w:space="0" w:color="000000"/>
            </w:tcBorders>
          </w:tcPr>
          <w:p w14:paraId="2FA06E2F" w14:textId="77777777" w:rsidR="008131C9" w:rsidRPr="00AC5851" w:rsidRDefault="008131C9" w:rsidP="00730F43">
            <w:pPr>
              <w:widowControl w:val="0"/>
              <w:autoSpaceDE w:val="0"/>
              <w:jc w:val="center"/>
              <w:rPr>
                <w:rFonts w:ascii="Times New Roman" w:hAnsi="Times New Roman"/>
                <w:sz w:val="18"/>
                <w:szCs w:val="18"/>
              </w:rPr>
            </w:pPr>
          </w:p>
        </w:tc>
        <w:tc>
          <w:tcPr>
            <w:tcW w:w="1276" w:type="dxa"/>
            <w:vMerge w:val="restart"/>
            <w:tcBorders>
              <w:top w:val="single" w:sz="4" w:space="0" w:color="000000"/>
              <w:left w:val="single" w:sz="4" w:space="0" w:color="000000"/>
              <w:right w:val="nil"/>
            </w:tcBorders>
            <w:vAlign w:val="center"/>
            <w:hideMark/>
          </w:tcPr>
          <w:p w14:paraId="38AFC51D" w14:textId="1A67856E" w:rsidR="008131C9" w:rsidRDefault="008131C9" w:rsidP="00730F43">
            <w:pPr>
              <w:widowControl w:val="0"/>
              <w:autoSpaceDE w:val="0"/>
              <w:jc w:val="center"/>
              <w:rPr>
                <w:rFonts w:eastAsia="Times New Roman" w:cs="Calibri"/>
                <w:sz w:val="16"/>
                <w:szCs w:val="16"/>
              </w:rPr>
            </w:pPr>
            <w:r w:rsidRPr="00AC5851">
              <w:rPr>
                <w:rFonts w:ascii="Times New Roman" w:hAnsi="Times New Roman"/>
                <w:sz w:val="18"/>
                <w:szCs w:val="18"/>
              </w:rPr>
              <w:t>Способ учета</w:t>
            </w:r>
            <w:r w:rsidR="000E647C">
              <w:rPr>
                <w:rFonts w:ascii="Times New Roman" w:hAnsi="Times New Roman"/>
                <w:sz w:val="18"/>
                <w:szCs w:val="18"/>
              </w:rPr>
              <w:t xml:space="preserve"> объема</w:t>
            </w:r>
            <w:r w:rsidRPr="00AC5851">
              <w:rPr>
                <w:rFonts w:ascii="Times New Roman" w:hAnsi="Times New Roman"/>
                <w:sz w:val="18"/>
                <w:szCs w:val="18"/>
              </w:rPr>
              <w:t xml:space="preserve"> ТКО</w:t>
            </w:r>
          </w:p>
        </w:tc>
        <w:tc>
          <w:tcPr>
            <w:tcW w:w="3262" w:type="dxa"/>
            <w:gridSpan w:val="4"/>
            <w:tcBorders>
              <w:top w:val="single" w:sz="4" w:space="0" w:color="000000"/>
              <w:left w:val="single" w:sz="4" w:space="0" w:color="000000"/>
              <w:bottom w:val="single" w:sz="4" w:space="0" w:color="auto"/>
              <w:right w:val="single" w:sz="4" w:space="0" w:color="auto"/>
            </w:tcBorders>
            <w:vAlign w:val="center"/>
            <w:hideMark/>
          </w:tcPr>
          <w:p w14:paraId="4A29B151" w14:textId="77777777" w:rsidR="008131C9" w:rsidRDefault="008131C9" w:rsidP="00730F43">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 объема исходя из количества и объема контейнеров</w:t>
            </w:r>
          </w:p>
        </w:tc>
        <w:tc>
          <w:tcPr>
            <w:tcW w:w="3120" w:type="dxa"/>
            <w:gridSpan w:val="3"/>
            <w:tcBorders>
              <w:top w:val="single" w:sz="4" w:space="0" w:color="000000"/>
              <w:left w:val="single" w:sz="4" w:space="0" w:color="auto"/>
              <w:bottom w:val="single" w:sz="4" w:space="0" w:color="auto"/>
              <w:right w:val="single" w:sz="4" w:space="0" w:color="auto"/>
            </w:tcBorders>
            <w:vAlign w:val="center"/>
          </w:tcPr>
          <w:p w14:paraId="3C844AB7" w14:textId="77777777" w:rsidR="008131C9" w:rsidRDefault="008131C9" w:rsidP="00730F43">
            <w:pPr>
              <w:jc w:val="center"/>
              <w:rPr>
                <w:sz w:val="16"/>
                <w:szCs w:val="16"/>
              </w:rPr>
            </w:pPr>
            <w:r w:rsidRPr="00AC5851">
              <w:rPr>
                <w:rFonts w:ascii="Times New Roman" w:hAnsi="Times New Roman"/>
                <w:sz w:val="18"/>
                <w:szCs w:val="18"/>
              </w:rPr>
              <w:t>Расчет объема исходя из нормативов накопления</w:t>
            </w:r>
          </w:p>
        </w:tc>
        <w:tc>
          <w:tcPr>
            <w:tcW w:w="1985" w:type="dxa"/>
            <w:gridSpan w:val="2"/>
            <w:tcBorders>
              <w:top w:val="single" w:sz="4" w:space="0" w:color="000000"/>
              <w:left w:val="single" w:sz="4" w:space="0" w:color="auto"/>
              <w:bottom w:val="single" w:sz="4" w:space="0" w:color="auto"/>
              <w:right w:val="single" w:sz="4" w:space="0" w:color="000000"/>
            </w:tcBorders>
            <w:vAlign w:val="center"/>
            <w:hideMark/>
          </w:tcPr>
          <w:p w14:paraId="3A33239A" w14:textId="77777777" w:rsidR="008131C9" w:rsidRDefault="008131C9" w:rsidP="00730F43">
            <w:pPr>
              <w:jc w:val="center"/>
              <w:rPr>
                <w:rFonts w:ascii="Times New Roman" w:hAnsi="Times New Roman"/>
                <w:sz w:val="16"/>
                <w:szCs w:val="16"/>
              </w:rPr>
            </w:pPr>
            <w:r w:rsidRPr="00AC5851">
              <w:rPr>
                <w:rFonts w:ascii="Times New Roman" w:hAnsi="Times New Roman"/>
                <w:sz w:val="18"/>
                <w:szCs w:val="18"/>
              </w:rPr>
              <w:t>Объем принимаемых ТКО</w:t>
            </w:r>
          </w:p>
        </w:tc>
      </w:tr>
      <w:tr w:rsidR="008131C9" w14:paraId="2CC7CB0E" w14:textId="77777777" w:rsidTr="00F33DBF">
        <w:trPr>
          <w:gridAfter w:val="1"/>
          <w:wAfter w:w="860" w:type="dxa"/>
          <w:trHeight w:val="1004"/>
          <w:jc w:val="center"/>
        </w:trPr>
        <w:tc>
          <w:tcPr>
            <w:tcW w:w="425" w:type="dxa"/>
            <w:vMerge/>
            <w:tcBorders>
              <w:left w:val="single" w:sz="4" w:space="0" w:color="000000"/>
              <w:bottom w:val="single" w:sz="4" w:space="0" w:color="000000"/>
              <w:right w:val="nil"/>
            </w:tcBorders>
            <w:vAlign w:val="center"/>
          </w:tcPr>
          <w:p w14:paraId="589DB025" w14:textId="77777777" w:rsidR="008131C9" w:rsidRDefault="008131C9" w:rsidP="00730F43">
            <w:pPr>
              <w:widowControl w:val="0"/>
              <w:autoSpaceDE w:val="0"/>
              <w:jc w:val="center"/>
              <w:rPr>
                <w:rFonts w:ascii="Times New Roman" w:eastAsia="Times New Roman" w:hAnsi="Times New Roman"/>
                <w:sz w:val="16"/>
                <w:szCs w:val="16"/>
              </w:rPr>
            </w:pPr>
          </w:p>
        </w:tc>
        <w:tc>
          <w:tcPr>
            <w:tcW w:w="851" w:type="dxa"/>
            <w:gridSpan w:val="2"/>
            <w:vMerge/>
            <w:tcBorders>
              <w:left w:val="single" w:sz="4" w:space="0" w:color="000000"/>
              <w:bottom w:val="single" w:sz="4" w:space="0" w:color="000000"/>
              <w:right w:val="nil"/>
            </w:tcBorders>
            <w:vAlign w:val="center"/>
          </w:tcPr>
          <w:p w14:paraId="347B586E" w14:textId="77777777" w:rsidR="008131C9" w:rsidRDefault="008131C9" w:rsidP="00730F43">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7AFC3765" w14:textId="77777777" w:rsidR="008131C9" w:rsidRDefault="008131C9" w:rsidP="00730F43">
            <w:pPr>
              <w:widowControl w:val="0"/>
              <w:autoSpaceDE w:val="0"/>
              <w:jc w:val="center"/>
              <w:rPr>
                <w:rFonts w:ascii="Times New Roman" w:eastAsia="Times New Roman" w:hAnsi="Times New Roman"/>
                <w:sz w:val="16"/>
                <w:szCs w:val="16"/>
              </w:rPr>
            </w:pPr>
          </w:p>
        </w:tc>
        <w:tc>
          <w:tcPr>
            <w:tcW w:w="1559" w:type="dxa"/>
            <w:vMerge/>
            <w:tcBorders>
              <w:left w:val="single" w:sz="4" w:space="0" w:color="000000"/>
              <w:bottom w:val="single" w:sz="4" w:space="0" w:color="000000"/>
              <w:right w:val="single" w:sz="4" w:space="0" w:color="000000"/>
            </w:tcBorders>
            <w:vAlign w:val="center"/>
          </w:tcPr>
          <w:p w14:paraId="38E609D0" w14:textId="77777777" w:rsidR="008131C9" w:rsidRDefault="008131C9" w:rsidP="00730F43">
            <w:pPr>
              <w:widowControl w:val="0"/>
              <w:autoSpaceDE w:val="0"/>
              <w:jc w:val="center"/>
              <w:rPr>
                <w:rFonts w:ascii="Times New Roman" w:eastAsia="Times New Roman" w:hAnsi="Times New Roman"/>
                <w:sz w:val="16"/>
                <w:szCs w:val="16"/>
              </w:rPr>
            </w:pPr>
          </w:p>
        </w:tc>
        <w:tc>
          <w:tcPr>
            <w:tcW w:w="1001" w:type="dxa"/>
            <w:vMerge/>
            <w:tcBorders>
              <w:left w:val="single" w:sz="4" w:space="0" w:color="000000"/>
              <w:bottom w:val="single" w:sz="4" w:space="0" w:color="000000"/>
              <w:right w:val="nil"/>
            </w:tcBorders>
            <w:vAlign w:val="center"/>
          </w:tcPr>
          <w:p w14:paraId="6C134E98" w14:textId="77777777" w:rsidR="008131C9" w:rsidRPr="00E42050" w:rsidRDefault="008131C9" w:rsidP="00730F43">
            <w:pPr>
              <w:widowControl w:val="0"/>
              <w:autoSpaceDE w:val="0"/>
              <w:jc w:val="center"/>
              <w:rPr>
                <w:rFonts w:ascii="Times New Roman" w:hAnsi="Times New Roman"/>
                <w:sz w:val="18"/>
                <w:szCs w:val="18"/>
              </w:rPr>
            </w:pPr>
          </w:p>
        </w:tc>
        <w:tc>
          <w:tcPr>
            <w:tcW w:w="989" w:type="dxa"/>
            <w:tcBorders>
              <w:left w:val="single" w:sz="4" w:space="0" w:color="000000"/>
              <w:bottom w:val="single" w:sz="4" w:space="0" w:color="000000"/>
              <w:right w:val="single" w:sz="4" w:space="0" w:color="000000"/>
            </w:tcBorders>
          </w:tcPr>
          <w:p w14:paraId="3BBB1BD9" w14:textId="77777777" w:rsidR="008131C9" w:rsidRPr="00E42050" w:rsidRDefault="008131C9" w:rsidP="00730F43">
            <w:pPr>
              <w:widowControl w:val="0"/>
              <w:autoSpaceDE w:val="0"/>
              <w:jc w:val="center"/>
              <w:rPr>
                <w:rFonts w:ascii="Times New Roman" w:hAnsi="Times New Roman"/>
                <w:sz w:val="18"/>
                <w:szCs w:val="18"/>
              </w:rPr>
            </w:pPr>
            <w:r w:rsidRPr="00E42050">
              <w:rPr>
                <w:rFonts w:ascii="Times New Roman" w:hAnsi="Times New Roman"/>
                <w:sz w:val="18"/>
                <w:szCs w:val="18"/>
              </w:rPr>
              <w:t xml:space="preserve">Способ </w:t>
            </w:r>
            <w:proofErr w:type="spellStart"/>
            <w:r w:rsidRPr="00E42050">
              <w:rPr>
                <w:rFonts w:ascii="Times New Roman" w:hAnsi="Times New Roman"/>
                <w:sz w:val="18"/>
                <w:szCs w:val="18"/>
              </w:rPr>
              <w:t>склади-рования</w:t>
            </w:r>
            <w:proofErr w:type="spellEnd"/>
            <w:r w:rsidRPr="00E42050">
              <w:rPr>
                <w:rFonts w:ascii="Times New Roman" w:hAnsi="Times New Roman"/>
                <w:sz w:val="18"/>
                <w:szCs w:val="18"/>
              </w:rPr>
              <w:t xml:space="preserve"> ТКО</w:t>
            </w:r>
          </w:p>
        </w:tc>
        <w:tc>
          <w:tcPr>
            <w:tcW w:w="1276" w:type="dxa"/>
            <w:vMerge/>
            <w:tcBorders>
              <w:left w:val="single" w:sz="4" w:space="0" w:color="000000"/>
              <w:bottom w:val="single" w:sz="4" w:space="0" w:color="000000"/>
              <w:right w:val="nil"/>
            </w:tcBorders>
            <w:vAlign w:val="center"/>
          </w:tcPr>
          <w:p w14:paraId="14282CC6" w14:textId="77777777" w:rsidR="008131C9" w:rsidRDefault="008131C9" w:rsidP="00730F43">
            <w:pPr>
              <w:widowControl w:val="0"/>
              <w:autoSpaceDE w:val="0"/>
              <w:jc w:val="center"/>
              <w:rPr>
                <w:rFonts w:ascii="Times New Roman" w:eastAsia="Times New Roman" w:hAnsi="Times New Roman"/>
                <w:sz w:val="16"/>
                <w:szCs w:val="16"/>
              </w:rPr>
            </w:pPr>
          </w:p>
        </w:tc>
        <w:tc>
          <w:tcPr>
            <w:tcW w:w="1276" w:type="dxa"/>
            <w:gridSpan w:val="2"/>
            <w:tcBorders>
              <w:top w:val="single" w:sz="4" w:space="0" w:color="auto"/>
              <w:left w:val="single" w:sz="4" w:space="0" w:color="000000"/>
              <w:bottom w:val="single" w:sz="4" w:space="0" w:color="000000"/>
              <w:right w:val="nil"/>
            </w:tcBorders>
            <w:vAlign w:val="center"/>
          </w:tcPr>
          <w:p w14:paraId="644A72B5" w14:textId="77777777" w:rsidR="008131C9" w:rsidRDefault="008131C9" w:rsidP="00730F43">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Количество контейнеров, шт.</w:t>
            </w:r>
          </w:p>
        </w:tc>
        <w:tc>
          <w:tcPr>
            <w:tcW w:w="993" w:type="dxa"/>
            <w:tcBorders>
              <w:top w:val="single" w:sz="4" w:space="0" w:color="auto"/>
              <w:left w:val="single" w:sz="4" w:space="0" w:color="auto"/>
              <w:bottom w:val="single" w:sz="4" w:space="0" w:color="000000"/>
              <w:right w:val="single" w:sz="4" w:space="0" w:color="auto"/>
            </w:tcBorders>
            <w:vAlign w:val="center"/>
          </w:tcPr>
          <w:p w14:paraId="171F6E3C" w14:textId="77777777" w:rsidR="008131C9" w:rsidRPr="00AC5851" w:rsidRDefault="008131C9" w:rsidP="00730F43">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Объем контейнеров,</w:t>
            </w:r>
          </w:p>
          <w:p w14:paraId="2BD4BD87" w14:textId="77777777" w:rsidR="008131C9" w:rsidRDefault="008131C9" w:rsidP="00730F43">
            <w:pPr>
              <w:widowControl w:val="0"/>
              <w:autoSpaceDE w:val="0"/>
              <w:jc w:val="center"/>
              <w:rPr>
                <w:rFonts w:ascii="Times New Roman" w:eastAsia="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93" w:type="dxa"/>
            <w:tcBorders>
              <w:top w:val="single" w:sz="4" w:space="0" w:color="auto"/>
              <w:left w:val="single" w:sz="4" w:space="0" w:color="auto"/>
              <w:bottom w:val="single" w:sz="4" w:space="0" w:color="000000"/>
              <w:right w:val="nil"/>
            </w:tcBorders>
            <w:vAlign w:val="center"/>
          </w:tcPr>
          <w:p w14:paraId="1B77B3B2" w14:textId="6B46147A" w:rsidR="008131C9" w:rsidRDefault="000E647C" w:rsidP="00730F43">
            <w:pPr>
              <w:widowControl w:val="0"/>
              <w:autoSpaceDE w:val="0"/>
              <w:jc w:val="center"/>
              <w:rPr>
                <w:rFonts w:ascii="Times New Roman" w:eastAsia="Times New Roman" w:hAnsi="Times New Roman"/>
                <w:sz w:val="16"/>
                <w:szCs w:val="16"/>
              </w:rPr>
            </w:pPr>
            <w:r>
              <w:rPr>
                <w:rFonts w:ascii="Times New Roman" w:hAnsi="Times New Roman"/>
                <w:sz w:val="18"/>
                <w:szCs w:val="18"/>
              </w:rPr>
              <w:t>График</w:t>
            </w:r>
            <w:r w:rsidR="008131C9" w:rsidRPr="00AC5851">
              <w:rPr>
                <w:rFonts w:ascii="Times New Roman" w:hAnsi="Times New Roman"/>
                <w:sz w:val="18"/>
                <w:szCs w:val="18"/>
              </w:rPr>
              <w:t xml:space="preserve"> вывоза ТКО</w:t>
            </w:r>
          </w:p>
        </w:tc>
        <w:tc>
          <w:tcPr>
            <w:tcW w:w="1135" w:type="dxa"/>
            <w:tcBorders>
              <w:top w:val="single" w:sz="4" w:space="0" w:color="auto"/>
              <w:left w:val="single" w:sz="4" w:space="0" w:color="auto"/>
              <w:bottom w:val="single" w:sz="4" w:space="0" w:color="000000"/>
              <w:right w:val="single" w:sz="4" w:space="0" w:color="auto"/>
            </w:tcBorders>
            <w:vAlign w:val="center"/>
          </w:tcPr>
          <w:p w14:paraId="5A356A5C" w14:textId="77777777" w:rsidR="008131C9" w:rsidRDefault="008131C9" w:rsidP="00730F43">
            <w:pPr>
              <w:widowControl w:val="0"/>
              <w:autoSpaceDE w:val="0"/>
              <w:jc w:val="center"/>
              <w:rPr>
                <w:rFonts w:ascii="Times New Roman" w:eastAsia="Times New Roman" w:hAnsi="Times New Roman"/>
                <w:sz w:val="16"/>
                <w:szCs w:val="16"/>
              </w:rPr>
            </w:pPr>
            <w:r w:rsidRPr="00AC5851">
              <w:rPr>
                <w:rFonts w:ascii="Times New Roman" w:hAnsi="Times New Roman"/>
                <w:sz w:val="18"/>
                <w:szCs w:val="18"/>
              </w:rPr>
              <w:t>Расчетная единица</w:t>
            </w:r>
          </w:p>
        </w:tc>
        <w:tc>
          <w:tcPr>
            <w:tcW w:w="992" w:type="dxa"/>
            <w:tcBorders>
              <w:top w:val="single" w:sz="4" w:space="0" w:color="auto"/>
              <w:left w:val="single" w:sz="4" w:space="0" w:color="auto"/>
              <w:bottom w:val="single" w:sz="4" w:space="0" w:color="000000"/>
              <w:right w:val="single" w:sz="4" w:space="0" w:color="auto"/>
            </w:tcBorders>
            <w:vAlign w:val="center"/>
          </w:tcPr>
          <w:p w14:paraId="4E3E3C30" w14:textId="77777777" w:rsidR="008131C9" w:rsidRDefault="008131C9" w:rsidP="00730F43">
            <w:pPr>
              <w:widowControl w:val="0"/>
              <w:autoSpaceDE w:val="0"/>
              <w:jc w:val="center"/>
              <w:rPr>
                <w:rFonts w:ascii="Times New Roman" w:hAnsi="Times New Roman"/>
                <w:sz w:val="16"/>
                <w:szCs w:val="16"/>
              </w:rPr>
            </w:pPr>
            <w:r w:rsidRPr="00AC5851">
              <w:rPr>
                <w:rFonts w:ascii="Times New Roman" w:hAnsi="Times New Roman"/>
                <w:sz w:val="18"/>
                <w:szCs w:val="18"/>
              </w:rPr>
              <w:t>Показатель расчетной единицы</w:t>
            </w:r>
          </w:p>
        </w:tc>
        <w:tc>
          <w:tcPr>
            <w:tcW w:w="993" w:type="dxa"/>
            <w:tcBorders>
              <w:top w:val="single" w:sz="4" w:space="0" w:color="auto"/>
              <w:left w:val="single" w:sz="4" w:space="0" w:color="auto"/>
              <w:bottom w:val="single" w:sz="4" w:space="0" w:color="000000"/>
              <w:right w:val="single" w:sz="4" w:space="0" w:color="auto"/>
            </w:tcBorders>
            <w:vAlign w:val="center"/>
          </w:tcPr>
          <w:p w14:paraId="4497E570" w14:textId="77777777" w:rsidR="008131C9" w:rsidRPr="00AC5851" w:rsidRDefault="008131C9" w:rsidP="00730F43">
            <w:pPr>
              <w:pStyle w:val="ConsPlusNormal"/>
              <w:jc w:val="center"/>
              <w:rPr>
                <w:rFonts w:ascii="Times New Roman" w:hAnsi="Times New Roman" w:cs="Times New Roman"/>
                <w:sz w:val="18"/>
                <w:szCs w:val="18"/>
              </w:rPr>
            </w:pPr>
            <w:r w:rsidRPr="00AC5851">
              <w:rPr>
                <w:rFonts w:ascii="Times New Roman" w:hAnsi="Times New Roman" w:cs="Times New Roman"/>
                <w:sz w:val="18"/>
                <w:szCs w:val="18"/>
              </w:rPr>
              <w:t>Норматив накопления ТКО,</w:t>
            </w:r>
          </w:p>
          <w:p w14:paraId="1249D806" w14:textId="77777777" w:rsidR="008131C9" w:rsidRDefault="008131C9" w:rsidP="00730F43">
            <w:pPr>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 в год</w:t>
            </w:r>
          </w:p>
        </w:tc>
        <w:tc>
          <w:tcPr>
            <w:tcW w:w="993" w:type="dxa"/>
            <w:tcBorders>
              <w:top w:val="single" w:sz="4" w:space="0" w:color="auto"/>
              <w:left w:val="single" w:sz="4" w:space="0" w:color="auto"/>
              <w:bottom w:val="single" w:sz="4" w:space="0" w:color="000000"/>
              <w:right w:val="single" w:sz="4" w:space="0" w:color="000000"/>
            </w:tcBorders>
            <w:vAlign w:val="center"/>
          </w:tcPr>
          <w:p w14:paraId="35F12BF5" w14:textId="77777777" w:rsidR="008131C9" w:rsidRDefault="008131C9" w:rsidP="00730F43">
            <w:pPr>
              <w:pStyle w:val="ConsPlusNormal"/>
              <w:jc w:val="center"/>
              <w:rPr>
                <w:rFonts w:ascii="Times New Roman" w:hAnsi="Times New Roman" w:cs="Times New Roman"/>
                <w:sz w:val="18"/>
                <w:szCs w:val="18"/>
              </w:rPr>
            </w:pPr>
            <w:r>
              <w:rPr>
                <w:rFonts w:ascii="Times New Roman" w:hAnsi="Times New Roman" w:cs="Times New Roman"/>
                <w:sz w:val="18"/>
                <w:szCs w:val="18"/>
              </w:rPr>
              <w:t>В</w:t>
            </w:r>
            <w:r w:rsidRPr="00AC5851">
              <w:rPr>
                <w:rFonts w:ascii="Times New Roman" w:hAnsi="Times New Roman" w:cs="Times New Roman"/>
                <w:sz w:val="18"/>
                <w:szCs w:val="18"/>
              </w:rPr>
              <w:t xml:space="preserve"> год, </w:t>
            </w:r>
          </w:p>
          <w:p w14:paraId="00301E50" w14:textId="77777777" w:rsidR="008131C9" w:rsidRDefault="008131C9" w:rsidP="00730F43">
            <w:pPr>
              <w:widowControl w:val="0"/>
              <w:autoSpaceDE w:val="0"/>
              <w:jc w:val="center"/>
              <w:rPr>
                <w:rFonts w:ascii="Times New Roman" w:hAnsi="Times New Roman"/>
                <w:sz w:val="16"/>
                <w:szCs w:val="16"/>
              </w:rPr>
            </w:pPr>
            <w:proofErr w:type="spellStart"/>
            <w:r w:rsidRPr="00AC5851">
              <w:rPr>
                <w:rFonts w:ascii="Times New Roman" w:hAnsi="Times New Roman"/>
                <w:sz w:val="18"/>
                <w:szCs w:val="18"/>
              </w:rPr>
              <w:t>куб.м</w:t>
            </w:r>
            <w:proofErr w:type="spellEnd"/>
            <w:r w:rsidRPr="00AC5851">
              <w:rPr>
                <w:rFonts w:ascii="Times New Roman" w:hAnsi="Times New Roman"/>
                <w:sz w:val="18"/>
                <w:szCs w:val="18"/>
              </w:rPr>
              <w:t>.</w:t>
            </w:r>
          </w:p>
        </w:tc>
        <w:tc>
          <w:tcPr>
            <w:tcW w:w="992" w:type="dxa"/>
            <w:tcBorders>
              <w:top w:val="single" w:sz="4" w:space="0" w:color="auto"/>
              <w:left w:val="single" w:sz="4" w:space="0" w:color="auto"/>
              <w:bottom w:val="single" w:sz="4" w:space="0" w:color="000000"/>
              <w:right w:val="single" w:sz="4" w:space="0" w:color="000000"/>
            </w:tcBorders>
            <w:vAlign w:val="center"/>
          </w:tcPr>
          <w:p w14:paraId="5107A167" w14:textId="76948497" w:rsidR="008131C9" w:rsidRDefault="000E647C" w:rsidP="00730F43">
            <w:pPr>
              <w:jc w:val="center"/>
              <w:rPr>
                <w:rFonts w:ascii="Times New Roman" w:hAnsi="Times New Roman"/>
                <w:sz w:val="16"/>
                <w:szCs w:val="16"/>
              </w:rPr>
            </w:pPr>
            <w:r>
              <w:rPr>
                <w:rFonts w:ascii="Times New Roman" w:hAnsi="Times New Roman"/>
                <w:sz w:val="18"/>
                <w:szCs w:val="18"/>
              </w:rPr>
              <w:t>З</w:t>
            </w:r>
            <w:r w:rsidR="008131C9" w:rsidRPr="00E42050">
              <w:rPr>
                <w:rFonts w:ascii="Times New Roman" w:hAnsi="Times New Roman"/>
                <w:sz w:val="18"/>
                <w:szCs w:val="18"/>
              </w:rPr>
              <w:t xml:space="preserve">а период действия </w:t>
            </w:r>
            <w:r w:rsidR="00683377">
              <w:rPr>
                <w:rFonts w:ascii="Times New Roman" w:hAnsi="Times New Roman"/>
                <w:sz w:val="18"/>
                <w:szCs w:val="18"/>
              </w:rPr>
              <w:t>Д</w:t>
            </w:r>
            <w:r w:rsidR="008131C9" w:rsidRPr="00E42050">
              <w:rPr>
                <w:rFonts w:ascii="Times New Roman" w:hAnsi="Times New Roman"/>
                <w:sz w:val="18"/>
                <w:szCs w:val="18"/>
              </w:rPr>
              <w:t>оговора</w:t>
            </w:r>
            <w:r w:rsidR="008131C9" w:rsidRPr="0096500C">
              <w:rPr>
                <w:rFonts w:ascii="Times New Roman" w:hAnsi="Times New Roman"/>
                <w:color w:val="000000" w:themeColor="text1"/>
                <w:sz w:val="14"/>
                <w:szCs w:val="14"/>
              </w:rPr>
              <w:t xml:space="preserve"> </w:t>
            </w:r>
            <w:r w:rsidR="008131C9" w:rsidRPr="0096500C">
              <w:rPr>
                <w:rStyle w:val="a5"/>
                <w:rFonts w:ascii="Times New Roman" w:hAnsi="Times New Roman"/>
                <w:color w:val="000000" w:themeColor="text1"/>
                <w:sz w:val="14"/>
                <w:szCs w:val="14"/>
              </w:rPr>
              <w:footnoteReference w:id="3"/>
            </w:r>
          </w:p>
        </w:tc>
      </w:tr>
      <w:tr w:rsidR="008131C9" w14:paraId="2A2A0A70" w14:textId="77777777" w:rsidTr="00F33DBF">
        <w:trPr>
          <w:gridAfter w:val="1"/>
          <w:wAfter w:w="860" w:type="dxa"/>
          <w:jc w:val="center"/>
        </w:trPr>
        <w:tc>
          <w:tcPr>
            <w:tcW w:w="425" w:type="dxa"/>
            <w:tcBorders>
              <w:top w:val="single" w:sz="4" w:space="0" w:color="000000"/>
              <w:left w:val="single" w:sz="4" w:space="0" w:color="000000"/>
              <w:bottom w:val="single" w:sz="4" w:space="0" w:color="000000"/>
              <w:right w:val="nil"/>
            </w:tcBorders>
            <w:vAlign w:val="center"/>
          </w:tcPr>
          <w:p w14:paraId="07C5A9C3"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1</w:t>
            </w:r>
          </w:p>
        </w:tc>
        <w:tc>
          <w:tcPr>
            <w:tcW w:w="851" w:type="dxa"/>
            <w:gridSpan w:val="2"/>
            <w:tcBorders>
              <w:top w:val="single" w:sz="4" w:space="0" w:color="000000"/>
              <w:left w:val="single" w:sz="4" w:space="0" w:color="000000"/>
              <w:bottom w:val="single" w:sz="4" w:space="0" w:color="000000"/>
              <w:right w:val="nil"/>
            </w:tcBorders>
            <w:vAlign w:val="center"/>
          </w:tcPr>
          <w:p w14:paraId="450E50DE"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2</w:t>
            </w:r>
          </w:p>
        </w:tc>
        <w:tc>
          <w:tcPr>
            <w:tcW w:w="1134" w:type="dxa"/>
            <w:tcBorders>
              <w:top w:val="single" w:sz="4" w:space="0" w:color="000000"/>
              <w:left w:val="single" w:sz="4" w:space="0" w:color="000000"/>
              <w:bottom w:val="single" w:sz="4" w:space="0" w:color="000000"/>
              <w:right w:val="nil"/>
            </w:tcBorders>
            <w:vAlign w:val="center"/>
          </w:tcPr>
          <w:p w14:paraId="514122DF"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3</w:t>
            </w:r>
          </w:p>
        </w:tc>
        <w:tc>
          <w:tcPr>
            <w:tcW w:w="1559" w:type="dxa"/>
            <w:tcBorders>
              <w:top w:val="single" w:sz="4" w:space="0" w:color="000000"/>
              <w:left w:val="single" w:sz="4" w:space="0" w:color="000000"/>
              <w:bottom w:val="single" w:sz="4" w:space="0" w:color="000000"/>
              <w:right w:val="single" w:sz="4" w:space="0" w:color="000000"/>
            </w:tcBorders>
            <w:vAlign w:val="center"/>
          </w:tcPr>
          <w:p w14:paraId="4AE3B721"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4</w:t>
            </w:r>
          </w:p>
        </w:tc>
        <w:tc>
          <w:tcPr>
            <w:tcW w:w="1001" w:type="dxa"/>
            <w:tcBorders>
              <w:top w:val="single" w:sz="4" w:space="0" w:color="000000"/>
              <w:left w:val="single" w:sz="4" w:space="0" w:color="000000"/>
              <w:bottom w:val="single" w:sz="4" w:space="0" w:color="000000"/>
              <w:right w:val="nil"/>
            </w:tcBorders>
            <w:vAlign w:val="center"/>
          </w:tcPr>
          <w:p w14:paraId="1CF538F8" w14:textId="77777777" w:rsidR="008131C9" w:rsidRPr="005C4437" w:rsidRDefault="008131C9" w:rsidP="00730F43">
            <w:pPr>
              <w:widowControl w:val="0"/>
              <w:autoSpaceDE w:val="0"/>
              <w:jc w:val="center"/>
              <w:rPr>
                <w:rFonts w:ascii="Times New Roman" w:eastAsia="Times New Roman" w:hAnsi="Times New Roman"/>
                <w:i/>
                <w:iCs/>
                <w:sz w:val="14"/>
                <w:szCs w:val="14"/>
              </w:rPr>
            </w:pPr>
            <w:r w:rsidRPr="005C4437">
              <w:rPr>
                <w:rFonts w:ascii="Times New Roman" w:eastAsia="Times New Roman" w:hAnsi="Times New Roman"/>
                <w:i/>
                <w:iCs/>
                <w:sz w:val="14"/>
                <w:szCs w:val="14"/>
              </w:rPr>
              <w:t>5</w:t>
            </w:r>
          </w:p>
        </w:tc>
        <w:tc>
          <w:tcPr>
            <w:tcW w:w="989" w:type="dxa"/>
            <w:tcBorders>
              <w:top w:val="single" w:sz="4" w:space="0" w:color="000000"/>
              <w:left w:val="single" w:sz="4" w:space="0" w:color="000000"/>
              <w:bottom w:val="single" w:sz="4" w:space="0" w:color="000000"/>
              <w:right w:val="single" w:sz="4" w:space="0" w:color="000000"/>
            </w:tcBorders>
          </w:tcPr>
          <w:p w14:paraId="06973C9E" w14:textId="77777777" w:rsidR="008131C9" w:rsidRPr="00AC746B" w:rsidRDefault="008131C9" w:rsidP="00730F43">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6</w:t>
            </w:r>
          </w:p>
        </w:tc>
        <w:tc>
          <w:tcPr>
            <w:tcW w:w="1276" w:type="dxa"/>
            <w:tcBorders>
              <w:top w:val="single" w:sz="4" w:space="0" w:color="000000"/>
              <w:left w:val="single" w:sz="4" w:space="0" w:color="000000"/>
              <w:bottom w:val="single" w:sz="4" w:space="0" w:color="000000"/>
              <w:right w:val="nil"/>
            </w:tcBorders>
            <w:vAlign w:val="center"/>
          </w:tcPr>
          <w:p w14:paraId="72FD278D" w14:textId="77777777" w:rsidR="008131C9" w:rsidRPr="00AC746B" w:rsidRDefault="008131C9" w:rsidP="00730F43">
            <w:pPr>
              <w:widowControl w:val="0"/>
              <w:autoSpaceDE w:val="0"/>
              <w:jc w:val="center"/>
              <w:rPr>
                <w:rFonts w:ascii="Times New Roman" w:eastAsia="Times New Roman" w:hAnsi="Times New Roman"/>
                <w:i/>
                <w:iCs/>
                <w:sz w:val="14"/>
                <w:szCs w:val="14"/>
                <w:lang w:val="en-US"/>
              </w:rPr>
            </w:pPr>
            <w:r>
              <w:rPr>
                <w:rFonts w:ascii="Times New Roman" w:eastAsia="Times New Roman" w:hAnsi="Times New Roman"/>
                <w:i/>
                <w:iCs/>
                <w:sz w:val="14"/>
                <w:szCs w:val="14"/>
                <w:lang w:val="en-US"/>
              </w:rPr>
              <w:t>7</w:t>
            </w:r>
          </w:p>
        </w:tc>
        <w:tc>
          <w:tcPr>
            <w:tcW w:w="1276" w:type="dxa"/>
            <w:gridSpan w:val="2"/>
            <w:tcBorders>
              <w:top w:val="single" w:sz="4" w:space="0" w:color="000000"/>
              <w:left w:val="single" w:sz="4" w:space="0" w:color="000000"/>
              <w:bottom w:val="single" w:sz="4" w:space="0" w:color="000000"/>
              <w:right w:val="nil"/>
            </w:tcBorders>
            <w:vAlign w:val="center"/>
          </w:tcPr>
          <w:p w14:paraId="74E3483A"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.1</w:t>
            </w:r>
          </w:p>
        </w:tc>
        <w:tc>
          <w:tcPr>
            <w:tcW w:w="993" w:type="dxa"/>
            <w:tcBorders>
              <w:top w:val="single" w:sz="4" w:space="0" w:color="000000"/>
              <w:left w:val="single" w:sz="4" w:space="0" w:color="auto"/>
              <w:bottom w:val="single" w:sz="4" w:space="0" w:color="000000"/>
              <w:right w:val="single" w:sz="4" w:space="0" w:color="auto"/>
            </w:tcBorders>
            <w:vAlign w:val="center"/>
          </w:tcPr>
          <w:p w14:paraId="4E56CA96"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.2</w:t>
            </w:r>
          </w:p>
        </w:tc>
        <w:tc>
          <w:tcPr>
            <w:tcW w:w="993" w:type="dxa"/>
            <w:tcBorders>
              <w:top w:val="single" w:sz="4" w:space="0" w:color="000000"/>
              <w:left w:val="single" w:sz="4" w:space="0" w:color="auto"/>
              <w:bottom w:val="single" w:sz="4" w:space="0" w:color="000000"/>
              <w:right w:val="nil"/>
            </w:tcBorders>
            <w:vAlign w:val="center"/>
          </w:tcPr>
          <w:p w14:paraId="72A6BD86"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8</w:t>
            </w:r>
            <w:r w:rsidRPr="005C4437">
              <w:rPr>
                <w:rFonts w:ascii="Times New Roman" w:eastAsia="Times New Roman" w:hAnsi="Times New Roman"/>
                <w:i/>
                <w:iCs/>
                <w:sz w:val="14"/>
                <w:szCs w:val="14"/>
              </w:rPr>
              <w:t>.3</w:t>
            </w:r>
          </w:p>
        </w:tc>
        <w:tc>
          <w:tcPr>
            <w:tcW w:w="1135" w:type="dxa"/>
            <w:tcBorders>
              <w:top w:val="single" w:sz="4" w:space="0" w:color="000000"/>
              <w:left w:val="single" w:sz="4" w:space="0" w:color="auto"/>
              <w:bottom w:val="single" w:sz="4" w:space="0" w:color="000000"/>
              <w:right w:val="single" w:sz="4" w:space="0" w:color="auto"/>
            </w:tcBorders>
            <w:vAlign w:val="center"/>
          </w:tcPr>
          <w:p w14:paraId="01C1A024" w14:textId="77777777" w:rsidR="008131C9" w:rsidRPr="005C4437" w:rsidRDefault="008131C9" w:rsidP="00730F43">
            <w:pPr>
              <w:widowControl w:val="0"/>
              <w:autoSpaceDE w:val="0"/>
              <w:jc w:val="center"/>
              <w:rPr>
                <w:rFonts w:ascii="Times New Roman" w:eastAsia="Times New Roman" w:hAnsi="Times New Roman"/>
                <w:i/>
                <w:iCs/>
                <w:sz w:val="14"/>
                <w:szCs w:val="14"/>
              </w:rPr>
            </w:pPr>
            <w:r>
              <w:rPr>
                <w:rFonts w:ascii="Times New Roman" w:eastAsia="Times New Roman" w:hAnsi="Times New Roman"/>
                <w:i/>
                <w:iCs/>
                <w:sz w:val="14"/>
                <w:szCs w:val="14"/>
                <w:lang w:val="en-US"/>
              </w:rPr>
              <w:t>9</w:t>
            </w:r>
            <w:r w:rsidRPr="005C4437">
              <w:rPr>
                <w:rFonts w:ascii="Times New Roman" w:eastAsia="Times New Roman" w:hAnsi="Times New Roman"/>
                <w:i/>
                <w:iCs/>
                <w:sz w:val="14"/>
                <w:szCs w:val="14"/>
              </w:rPr>
              <w:t>.1</w:t>
            </w:r>
          </w:p>
        </w:tc>
        <w:tc>
          <w:tcPr>
            <w:tcW w:w="992" w:type="dxa"/>
            <w:tcBorders>
              <w:top w:val="single" w:sz="4" w:space="0" w:color="000000"/>
              <w:left w:val="single" w:sz="4" w:space="0" w:color="auto"/>
              <w:bottom w:val="single" w:sz="4" w:space="0" w:color="000000"/>
              <w:right w:val="single" w:sz="4" w:space="0" w:color="auto"/>
            </w:tcBorders>
            <w:vAlign w:val="center"/>
          </w:tcPr>
          <w:p w14:paraId="7C292C43" w14:textId="77777777" w:rsidR="008131C9" w:rsidRPr="005C4437" w:rsidRDefault="008131C9" w:rsidP="00730F43">
            <w:pPr>
              <w:widowControl w:val="0"/>
              <w:autoSpaceDE w:val="0"/>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.2</w:t>
            </w:r>
          </w:p>
        </w:tc>
        <w:tc>
          <w:tcPr>
            <w:tcW w:w="993" w:type="dxa"/>
            <w:tcBorders>
              <w:top w:val="single" w:sz="4" w:space="0" w:color="000000"/>
              <w:left w:val="single" w:sz="4" w:space="0" w:color="auto"/>
              <w:bottom w:val="single" w:sz="4" w:space="0" w:color="000000"/>
              <w:right w:val="single" w:sz="4" w:space="0" w:color="auto"/>
            </w:tcBorders>
            <w:vAlign w:val="center"/>
          </w:tcPr>
          <w:p w14:paraId="52940678" w14:textId="77777777" w:rsidR="008131C9" w:rsidRPr="005C4437" w:rsidRDefault="008131C9" w:rsidP="00730F43">
            <w:pPr>
              <w:jc w:val="center"/>
              <w:rPr>
                <w:rFonts w:ascii="Times New Roman" w:hAnsi="Times New Roman"/>
                <w:i/>
                <w:iCs/>
                <w:sz w:val="14"/>
                <w:szCs w:val="14"/>
              </w:rPr>
            </w:pPr>
            <w:r>
              <w:rPr>
                <w:rFonts w:ascii="Times New Roman" w:hAnsi="Times New Roman"/>
                <w:i/>
                <w:iCs/>
                <w:sz w:val="14"/>
                <w:szCs w:val="14"/>
                <w:lang w:val="en-US"/>
              </w:rPr>
              <w:t>9</w:t>
            </w:r>
            <w:r w:rsidRPr="005C4437">
              <w:rPr>
                <w:rFonts w:ascii="Times New Roman" w:hAnsi="Times New Roman"/>
                <w:i/>
                <w:iCs/>
                <w:sz w:val="14"/>
                <w:szCs w:val="14"/>
              </w:rPr>
              <w:t>.3</w:t>
            </w:r>
          </w:p>
        </w:tc>
        <w:tc>
          <w:tcPr>
            <w:tcW w:w="993" w:type="dxa"/>
            <w:tcBorders>
              <w:top w:val="single" w:sz="4" w:space="0" w:color="000000"/>
              <w:left w:val="single" w:sz="4" w:space="0" w:color="auto"/>
              <w:bottom w:val="single" w:sz="4" w:space="0" w:color="000000"/>
              <w:right w:val="single" w:sz="4" w:space="0" w:color="000000"/>
            </w:tcBorders>
            <w:vAlign w:val="center"/>
          </w:tcPr>
          <w:p w14:paraId="13C90B61" w14:textId="77777777" w:rsidR="008131C9" w:rsidRPr="005C4437" w:rsidRDefault="008131C9" w:rsidP="00730F43">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.1</w:t>
            </w:r>
          </w:p>
        </w:tc>
        <w:tc>
          <w:tcPr>
            <w:tcW w:w="992" w:type="dxa"/>
            <w:tcBorders>
              <w:top w:val="single" w:sz="4" w:space="0" w:color="000000"/>
              <w:left w:val="single" w:sz="4" w:space="0" w:color="auto"/>
              <w:bottom w:val="single" w:sz="4" w:space="0" w:color="000000"/>
              <w:right w:val="single" w:sz="4" w:space="0" w:color="000000"/>
            </w:tcBorders>
          </w:tcPr>
          <w:p w14:paraId="22C63D4A" w14:textId="77777777" w:rsidR="008131C9" w:rsidRPr="005C4437" w:rsidRDefault="008131C9" w:rsidP="00730F43">
            <w:pPr>
              <w:jc w:val="center"/>
              <w:rPr>
                <w:rFonts w:ascii="Times New Roman" w:hAnsi="Times New Roman"/>
                <w:i/>
                <w:iCs/>
                <w:sz w:val="14"/>
                <w:szCs w:val="14"/>
              </w:rPr>
            </w:pPr>
            <w:r>
              <w:rPr>
                <w:rFonts w:ascii="Times New Roman" w:hAnsi="Times New Roman"/>
                <w:i/>
                <w:iCs/>
                <w:sz w:val="14"/>
                <w:szCs w:val="14"/>
                <w:lang w:val="en-US"/>
              </w:rPr>
              <w:t>10</w:t>
            </w:r>
            <w:r w:rsidRPr="005C4437">
              <w:rPr>
                <w:rFonts w:ascii="Times New Roman" w:hAnsi="Times New Roman"/>
                <w:i/>
                <w:iCs/>
                <w:sz w:val="14"/>
                <w:szCs w:val="14"/>
              </w:rPr>
              <w:t>.2</w:t>
            </w:r>
          </w:p>
        </w:tc>
      </w:tr>
      <w:tr w:rsidR="008131C9" w14:paraId="56F984D5" w14:textId="77777777" w:rsidTr="00472E30">
        <w:trPr>
          <w:gridAfter w:val="1"/>
          <w:wAfter w:w="860" w:type="dxa"/>
          <w:trHeight w:val="382"/>
          <w:jc w:val="center"/>
        </w:trPr>
        <w:tc>
          <w:tcPr>
            <w:tcW w:w="425" w:type="dxa"/>
            <w:tcBorders>
              <w:top w:val="single" w:sz="4" w:space="0" w:color="000000"/>
              <w:left w:val="single" w:sz="4" w:space="0" w:color="000000"/>
              <w:bottom w:val="single" w:sz="4" w:space="0" w:color="000000"/>
              <w:right w:val="nil"/>
            </w:tcBorders>
            <w:vAlign w:val="center"/>
          </w:tcPr>
          <w:p w14:paraId="4BC35AD9" w14:textId="2D83B7CC" w:rsidR="008131C9" w:rsidRDefault="008131C9" w:rsidP="00730F43">
            <w:pPr>
              <w:widowControl w:val="0"/>
              <w:autoSpaceDE w:val="0"/>
              <w:jc w:val="center"/>
              <w:rPr>
                <w:rFonts w:eastAsia="Times New Roman" w:cs="Calibri"/>
                <w:sz w:val="16"/>
                <w:szCs w:val="16"/>
              </w:rPr>
            </w:pPr>
          </w:p>
        </w:tc>
        <w:tc>
          <w:tcPr>
            <w:tcW w:w="851" w:type="dxa"/>
            <w:gridSpan w:val="2"/>
            <w:tcBorders>
              <w:top w:val="single" w:sz="4" w:space="0" w:color="000000"/>
              <w:left w:val="single" w:sz="4" w:space="0" w:color="000000"/>
              <w:bottom w:val="single" w:sz="4" w:space="0" w:color="000000"/>
              <w:right w:val="nil"/>
            </w:tcBorders>
            <w:vAlign w:val="center"/>
          </w:tcPr>
          <w:p w14:paraId="20811E76" w14:textId="22C2FD7F" w:rsidR="008131C9" w:rsidRPr="00942D5E" w:rsidRDefault="008131C9" w:rsidP="00730F43">
            <w:pPr>
              <w:widowControl w:val="0"/>
              <w:autoSpaceDE w:val="0"/>
              <w:snapToGrid w:val="0"/>
              <w:jc w:val="center"/>
              <w:rPr>
                <w:rFonts w:ascii="Times New Roman" w:eastAsia="Times New Roman" w:hAnsi="Times New Roman"/>
                <w:sz w:val="16"/>
                <w:szCs w:val="16"/>
              </w:rPr>
            </w:pPr>
          </w:p>
        </w:tc>
        <w:tc>
          <w:tcPr>
            <w:tcW w:w="1134" w:type="dxa"/>
            <w:tcBorders>
              <w:top w:val="single" w:sz="4" w:space="0" w:color="000000"/>
              <w:left w:val="single" w:sz="4" w:space="0" w:color="000000"/>
              <w:bottom w:val="single" w:sz="4" w:space="0" w:color="000000"/>
              <w:right w:val="nil"/>
            </w:tcBorders>
            <w:vAlign w:val="center"/>
          </w:tcPr>
          <w:p w14:paraId="147A505D" w14:textId="7556ECAF" w:rsidR="008131C9" w:rsidRPr="00063542" w:rsidRDefault="008131C9" w:rsidP="00730F43">
            <w:pPr>
              <w:widowControl w:val="0"/>
              <w:snapToGrid w:val="0"/>
              <w:jc w:val="center"/>
              <w:rPr>
                <w:sz w:val="16"/>
                <w:szCs w:val="16"/>
                <w:vertAlign w:val="superscript"/>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77ECB19" w14:textId="618CE5C0" w:rsidR="008131C9" w:rsidRDefault="008131C9" w:rsidP="00683377">
            <w:pPr>
              <w:widowControl w:val="0"/>
              <w:autoSpaceDE w:val="0"/>
              <w:snapToGrid w:val="0"/>
              <w:jc w:val="center"/>
              <w:rPr>
                <w:rFonts w:ascii="Times New Roman" w:eastAsia="Times New Roman" w:hAnsi="Times New Roman"/>
                <w:sz w:val="16"/>
                <w:szCs w:val="16"/>
                <w:lang w:val="en-US"/>
              </w:rPr>
            </w:pPr>
          </w:p>
        </w:tc>
        <w:tc>
          <w:tcPr>
            <w:tcW w:w="1001" w:type="dxa"/>
            <w:tcBorders>
              <w:top w:val="single" w:sz="4" w:space="0" w:color="000000"/>
              <w:left w:val="single" w:sz="4" w:space="0" w:color="000000"/>
              <w:bottom w:val="single" w:sz="4" w:space="0" w:color="000000"/>
              <w:right w:val="nil"/>
            </w:tcBorders>
            <w:vAlign w:val="center"/>
          </w:tcPr>
          <w:p w14:paraId="66426555" w14:textId="00E80ED0" w:rsidR="008131C9" w:rsidRPr="00472E30" w:rsidRDefault="008131C9" w:rsidP="00730F43">
            <w:pPr>
              <w:widowControl w:val="0"/>
              <w:autoSpaceDE w:val="0"/>
              <w:snapToGrid w:val="0"/>
              <w:jc w:val="center"/>
              <w:rPr>
                <w:rFonts w:ascii="Times New Roman" w:eastAsia="Times New Roman" w:hAnsi="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C365342" w14:textId="20EB60AA" w:rsidR="008131C9" w:rsidRPr="00373250" w:rsidRDefault="008131C9" w:rsidP="00730F43">
            <w:pPr>
              <w:widowControl w:val="0"/>
              <w:autoSpaceDE w:val="0"/>
              <w:snapToGrid w:val="0"/>
              <w:jc w:val="center"/>
              <w:rPr>
                <w:rFonts w:ascii="Times New Roman" w:eastAsia="Times New Roman" w:hAnsi="Times New Roman"/>
                <w:sz w:val="16"/>
                <w:szCs w:val="16"/>
                <w:lang w:val="en-US" w:eastAsia="ru-RU"/>
              </w:rPr>
            </w:pPr>
          </w:p>
        </w:tc>
        <w:tc>
          <w:tcPr>
            <w:tcW w:w="1276" w:type="dxa"/>
            <w:tcBorders>
              <w:top w:val="single" w:sz="4" w:space="0" w:color="000000"/>
              <w:left w:val="single" w:sz="4" w:space="0" w:color="000000"/>
              <w:bottom w:val="single" w:sz="4" w:space="0" w:color="000000"/>
              <w:right w:val="nil"/>
            </w:tcBorders>
            <w:vAlign w:val="center"/>
          </w:tcPr>
          <w:p w14:paraId="6B24DB99" w14:textId="2838AA56" w:rsidR="008131C9" w:rsidRPr="00472E30" w:rsidRDefault="008131C9" w:rsidP="00730F43">
            <w:pPr>
              <w:widowControl w:val="0"/>
              <w:autoSpaceDE w:val="0"/>
              <w:snapToGrid w:val="0"/>
              <w:jc w:val="center"/>
              <w:rPr>
                <w:rFonts w:ascii="Times New Roman" w:eastAsia="Times New Roman" w:hAnsi="Times New Roman"/>
                <w:sz w:val="16"/>
                <w:szCs w:val="16"/>
              </w:rPr>
            </w:pPr>
          </w:p>
        </w:tc>
        <w:tc>
          <w:tcPr>
            <w:tcW w:w="1276" w:type="dxa"/>
            <w:gridSpan w:val="2"/>
            <w:tcBorders>
              <w:top w:val="single" w:sz="4" w:space="0" w:color="000000"/>
              <w:left w:val="single" w:sz="4" w:space="0" w:color="000000"/>
              <w:bottom w:val="single" w:sz="4" w:space="0" w:color="000000"/>
              <w:right w:val="nil"/>
            </w:tcBorders>
            <w:vAlign w:val="center"/>
          </w:tcPr>
          <w:p w14:paraId="00096782" w14:textId="0EE2A74B"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03D4A180" w14:textId="0ADB01D9" w:rsidR="008131C9" w:rsidRDefault="008131C9" w:rsidP="00730F43">
            <w:pPr>
              <w:widowControl w:val="0"/>
              <w:snapToGrid w:val="0"/>
              <w:jc w:val="center"/>
              <w:rPr>
                <w:rFonts w:ascii="Times New Roman" w:hAnsi="Times New Roman"/>
                <w:bCs/>
                <w:sz w:val="16"/>
                <w:szCs w:val="16"/>
                <w:lang w:val="en-US"/>
              </w:rPr>
            </w:pPr>
          </w:p>
        </w:tc>
        <w:tc>
          <w:tcPr>
            <w:tcW w:w="993" w:type="dxa"/>
            <w:tcBorders>
              <w:top w:val="single" w:sz="4" w:space="0" w:color="000000"/>
              <w:left w:val="single" w:sz="4" w:space="0" w:color="auto"/>
              <w:bottom w:val="single" w:sz="4" w:space="0" w:color="000000"/>
              <w:right w:val="nil"/>
            </w:tcBorders>
            <w:vAlign w:val="center"/>
          </w:tcPr>
          <w:p w14:paraId="4B22317C" w14:textId="77777777" w:rsidR="008131C9" w:rsidRPr="00472E30" w:rsidRDefault="008131C9" w:rsidP="00730F43">
            <w:pPr>
              <w:widowControl w:val="0"/>
              <w:snapToGrid w:val="0"/>
              <w:jc w:val="center"/>
              <w:rPr>
                <w:rFonts w:ascii="Times New Roman" w:hAnsi="Times New Roman"/>
                <w:bCs/>
                <w:sz w:val="16"/>
                <w:szCs w:val="16"/>
              </w:rPr>
            </w:pPr>
          </w:p>
        </w:tc>
        <w:tc>
          <w:tcPr>
            <w:tcW w:w="1135" w:type="dxa"/>
            <w:tcBorders>
              <w:top w:val="single" w:sz="4" w:space="0" w:color="000000"/>
              <w:left w:val="single" w:sz="4" w:space="0" w:color="auto"/>
              <w:bottom w:val="single" w:sz="4" w:space="0" w:color="000000"/>
              <w:right w:val="single" w:sz="4" w:space="0" w:color="auto"/>
            </w:tcBorders>
            <w:vAlign w:val="center"/>
          </w:tcPr>
          <w:p w14:paraId="6E359794" w14:textId="64E39BC0" w:rsidR="008131C9" w:rsidRDefault="008131C9" w:rsidP="00730F43">
            <w:pPr>
              <w:widowControl w:val="0"/>
              <w:snapToGrid w:val="0"/>
              <w:contextualSpacing/>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auto"/>
            </w:tcBorders>
            <w:vAlign w:val="center"/>
          </w:tcPr>
          <w:p w14:paraId="1904FFFB" w14:textId="4EAD2EA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6FDCF35B" w14:textId="62CC3229"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000000"/>
            </w:tcBorders>
            <w:vAlign w:val="center"/>
          </w:tcPr>
          <w:p w14:paraId="0A70EC96" w14:textId="623D3FFA" w:rsidR="008131C9" w:rsidRDefault="008131C9" w:rsidP="00730F43">
            <w:pPr>
              <w:spacing w:line="254" w:lineRule="auto"/>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000000"/>
            </w:tcBorders>
            <w:vAlign w:val="center"/>
          </w:tcPr>
          <w:p w14:paraId="2930FA27" w14:textId="77777777" w:rsidR="008131C9" w:rsidRPr="0003765C" w:rsidRDefault="008131C9" w:rsidP="00730F43">
            <w:pPr>
              <w:spacing w:line="254" w:lineRule="auto"/>
              <w:jc w:val="center"/>
              <w:rPr>
                <w:rFonts w:ascii="Times New Roman" w:eastAsia="Times New Roman" w:hAnsi="Times New Roman"/>
                <w:sz w:val="16"/>
                <w:szCs w:val="16"/>
                <w:lang w:eastAsia="ru-RU"/>
              </w:rPr>
            </w:pPr>
          </w:p>
        </w:tc>
      </w:tr>
      <w:bookmarkEnd w:id="9"/>
      <w:tr w:rsidR="008131C9" w14:paraId="481F4869" w14:textId="77777777" w:rsidTr="00F33DBF">
        <w:trPr>
          <w:gridAfter w:val="1"/>
          <w:wAfter w:w="860" w:type="dxa"/>
          <w:trHeight w:val="60"/>
          <w:jc w:val="center"/>
        </w:trPr>
        <w:tc>
          <w:tcPr>
            <w:tcW w:w="425" w:type="dxa"/>
            <w:tcBorders>
              <w:top w:val="single" w:sz="4" w:space="0" w:color="auto"/>
              <w:left w:val="single" w:sz="4" w:space="0" w:color="000000"/>
              <w:bottom w:val="single" w:sz="4" w:space="0" w:color="000000"/>
              <w:right w:val="nil"/>
            </w:tcBorders>
            <w:vAlign w:val="center"/>
          </w:tcPr>
          <w:p w14:paraId="021BD1E0" w14:textId="77777777" w:rsidR="008131C9" w:rsidRDefault="008131C9" w:rsidP="00730F43">
            <w:pPr>
              <w:widowControl w:val="0"/>
              <w:autoSpaceDE w:val="0"/>
              <w:jc w:val="center"/>
              <w:rPr>
                <w:rFonts w:ascii="Times New Roman" w:eastAsia="Times New Roman" w:hAnsi="Times New Roman"/>
                <w:sz w:val="16"/>
                <w:szCs w:val="16"/>
              </w:rPr>
            </w:pPr>
          </w:p>
        </w:tc>
        <w:tc>
          <w:tcPr>
            <w:tcW w:w="851" w:type="dxa"/>
            <w:gridSpan w:val="2"/>
            <w:tcBorders>
              <w:top w:val="single" w:sz="4" w:space="0" w:color="auto"/>
              <w:left w:val="single" w:sz="4" w:space="0" w:color="000000"/>
              <w:bottom w:val="single" w:sz="4" w:space="0" w:color="000000"/>
              <w:right w:val="nil"/>
            </w:tcBorders>
            <w:vAlign w:val="center"/>
            <w:hideMark/>
          </w:tcPr>
          <w:p w14:paraId="004F2365" w14:textId="77777777" w:rsidR="008131C9" w:rsidRDefault="008131C9" w:rsidP="00730F43">
            <w:pPr>
              <w:widowControl w:val="0"/>
              <w:autoSpaceDE w:val="0"/>
              <w:snapToGrid w:val="0"/>
              <w:rPr>
                <w:rFonts w:ascii="Times New Roman" w:eastAsia="Times New Roman" w:hAnsi="Times New Roman"/>
                <w:sz w:val="16"/>
                <w:szCs w:val="16"/>
              </w:rPr>
            </w:pPr>
            <w:r>
              <w:rPr>
                <w:rFonts w:ascii="Times New Roman" w:eastAsia="Times New Roman" w:hAnsi="Times New Roman"/>
                <w:sz w:val="16"/>
                <w:szCs w:val="16"/>
              </w:rPr>
              <w:t>Итого</w:t>
            </w:r>
          </w:p>
        </w:tc>
        <w:tc>
          <w:tcPr>
            <w:tcW w:w="1134" w:type="dxa"/>
            <w:tcBorders>
              <w:top w:val="single" w:sz="4" w:space="0" w:color="auto"/>
              <w:left w:val="single" w:sz="4" w:space="0" w:color="000000"/>
              <w:bottom w:val="single" w:sz="4" w:space="0" w:color="000000"/>
              <w:right w:val="nil"/>
            </w:tcBorders>
            <w:vAlign w:val="center"/>
          </w:tcPr>
          <w:p w14:paraId="770D82D4" w14:textId="77777777" w:rsidR="008131C9" w:rsidRDefault="008131C9" w:rsidP="00730F43">
            <w:pPr>
              <w:widowControl w:val="0"/>
              <w:autoSpaceDE w:val="0"/>
              <w:snapToGrid w:val="0"/>
              <w:jc w:val="center"/>
              <w:rPr>
                <w:rFonts w:ascii="Times New Roman" w:eastAsia="Times New Roman" w:hAnsi="Times New Roman"/>
                <w:sz w:val="16"/>
                <w:szCs w:val="16"/>
              </w:rPr>
            </w:pPr>
          </w:p>
        </w:tc>
        <w:tc>
          <w:tcPr>
            <w:tcW w:w="1559" w:type="dxa"/>
            <w:tcBorders>
              <w:top w:val="single" w:sz="4" w:space="0" w:color="auto"/>
              <w:left w:val="single" w:sz="4" w:space="0" w:color="000000"/>
              <w:bottom w:val="single" w:sz="4" w:space="0" w:color="000000"/>
              <w:right w:val="single" w:sz="4" w:space="0" w:color="000000"/>
            </w:tcBorders>
            <w:vAlign w:val="center"/>
          </w:tcPr>
          <w:p w14:paraId="5C60E523"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001" w:type="dxa"/>
            <w:tcBorders>
              <w:top w:val="single" w:sz="4" w:space="0" w:color="auto"/>
              <w:left w:val="single" w:sz="4" w:space="0" w:color="000000"/>
              <w:bottom w:val="single" w:sz="4" w:space="0" w:color="000000"/>
              <w:right w:val="nil"/>
            </w:tcBorders>
            <w:vAlign w:val="center"/>
          </w:tcPr>
          <w:p w14:paraId="0C434F8D"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89" w:type="dxa"/>
            <w:tcBorders>
              <w:top w:val="single" w:sz="4" w:space="0" w:color="auto"/>
              <w:left w:val="single" w:sz="4" w:space="0" w:color="000000"/>
              <w:bottom w:val="single" w:sz="4" w:space="0" w:color="000000"/>
              <w:right w:val="single" w:sz="4" w:space="0" w:color="000000"/>
            </w:tcBorders>
          </w:tcPr>
          <w:p w14:paraId="0D4F93EA"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276" w:type="dxa"/>
            <w:tcBorders>
              <w:top w:val="single" w:sz="4" w:space="0" w:color="auto"/>
              <w:left w:val="single" w:sz="4" w:space="0" w:color="000000"/>
              <w:bottom w:val="single" w:sz="4" w:space="0" w:color="000000"/>
              <w:right w:val="nil"/>
            </w:tcBorders>
            <w:vAlign w:val="center"/>
          </w:tcPr>
          <w:p w14:paraId="40EA3A9F"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276" w:type="dxa"/>
            <w:gridSpan w:val="2"/>
            <w:tcBorders>
              <w:top w:val="single" w:sz="4" w:space="0" w:color="auto"/>
              <w:left w:val="single" w:sz="4" w:space="0" w:color="000000"/>
              <w:bottom w:val="single" w:sz="4" w:space="0" w:color="000000"/>
              <w:right w:val="nil"/>
            </w:tcBorders>
            <w:vAlign w:val="center"/>
          </w:tcPr>
          <w:p w14:paraId="74D7AB98"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000000"/>
              <w:bottom w:val="single" w:sz="4" w:space="0" w:color="000000"/>
              <w:right w:val="nil"/>
            </w:tcBorders>
            <w:vAlign w:val="center"/>
          </w:tcPr>
          <w:p w14:paraId="10DECB26"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000000"/>
              <w:bottom w:val="single" w:sz="4" w:space="0" w:color="000000"/>
              <w:right w:val="single" w:sz="4" w:space="0" w:color="000000"/>
            </w:tcBorders>
            <w:vAlign w:val="center"/>
          </w:tcPr>
          <w:p w14:paraId="4E243E0E"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1135" w:type="dxa"/>
            <w:tcBorders>
              <w:top w:val="single" w:sz="4" w:space="0" w:color="auto"/>
              <w:left w:val="single" w:sz="4" w:space="0" w:color="000000"/>
              <w:bottom w:val="single" w:sz="4" w:space="0" w:color="000000"/>
              <w:right w:val="single" w:sz="4" w:space="0" w:color="auto"/>
            </w:tcBorders>
            <w:vAlign w:val="center"/>
          </w:tcPr>
          <w:p w14:paraId="5F6D8357"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auto"/>
              <w:bottom w:val="single" w:sz="4" w:space="0" w:color="000000"/>
              <w:right w:val="single" w:sz="4" w:space="0" w:color="auto"/>
            </w:tcBorders>
            <w:vAlign w:val="center"/>
          </w:tcPr>
          <w:p w14:paraId="07547BCC"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auto"/>
              <w:bottom w:val="single" w:sz="4" w:space="0" w:color="000000"/>
              <w:right w:val="single" w:sz="4" w:space="0" w:color="auto"/>
            </w:tcBorders>
            <w:vAlign w:val="center"/>
          </w:tcPr>
          <w:p w14:paraId="4F1DF6C2"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auto"/>
              <w:bottom w:val="single" w:sz="4" w:space="0" w:color="000000"/>
              <w:right w:val="single" w:sz="4" w:space="0" w:color="auto"/>
            </w:tcBorders>
            <w:vAlign w:val="center"/>
          </w:tcPr>
          <w:p w14:paraId="4B904C6A" w14:textId="312ECB9A" w:rsidR="008131C9" w:rsidRDefault="008131C9" w:rsidP="00730F43">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auto"/>
              <w:bottom w:val="single" w:sz="4" w:space="0" w:color="000000"/>
              <w:right w:val="single" w:sz="4" w:space="0" w:color="000000"/>
            </w:tcBorders>
            <w:vAlign w:val="center"/>
          </w:tcPr>
          <w:p w14:paraId="79D05379" w14:textId="77777777" w:rsidR="008131C9" w:rsidRDefault="008131C9" w:rsidP="00730F43">
            <w:pPr>
              <w:widowControl w:val="0"/>
              <w:autoSpaceDE w:val="0"/>
              <w:snapToGrid w:val="0"/>
              <w:jc w:val="center"/>
              <w:rPr>
                <w:rFonts w:ascii="Times New Roman" w:eastAsia="Times New Roman" w:hAnsi="Times New Roman"/>
                <w:sz w:val="16"/>
                <w:szCs w:val="16"/>
                <w:lang w:val="en-US"/>
              </w:rPr>
            </w:pPr>
          </w:p>
        </w:tc>
      </w:tr>
      <w:tr w:rsidR="008131C9" w:rsidRPr="00F30DFF" w14:paraId="718D0643" w14:textId="77777777" w:rsidTr="00F33DBF">
        <w:tblPrEx>
          <w:jc w:val="left"/>
          <w:tblCellMar>
            <w:top w:w="0" w:type="dxa"/>
            <w:left w:w="108" w:type="dxa"/>
            <w:bottom w:w="0" w:type="dxa"/>
            <w:right w:w="108" w:type="dxa"/>
          </w:tblCellMar>
          <w:tblLook w:val="0000" w:firstRow="0" w:lastRow="0" w:firstColumn="0" w:lastColumn="0" w:noHBand="0" w:noVBand="0"/>
        </w:tblPrEx>
        <w:tc>
          <w:tcPr>
            <w:tcW w:w="581" w:type="dxa"/>
            <w:gridSpan w:val="2"/>
          </w:tcPr>
          <w:p w14:paraId="7329BCEF" w14:textId="77777777" w:rsidR="008131C9" w:rsidRPr="00F30DFF" w:rsidRDefault="008131C9" w:rsidP="00730F43">
            <w:pPr>
              <w:pStyle w:val="ConsPlusNormal"/>
              <w:jc w:val="center"/>
              <w:rPr>
                <w:rFonts w:ascii="Times New Roman" w:hAnsi="Times New Roman" w:cs="Times New Roman"/>
                <w:sz w:val="20"/>
              </w:rPr>
            </w:pPr>
          </w:p>
        </w:tc>
        <w:tc>
          <w:tcPr>
            <w:tcW w:w="6654" w:type="dxa"/>
            <w:gridSpan w:val="6"/>
            <w:shd w:val="clear" w:color="auto" w:fill="auto"/>
          </w:tcPr>
          <w:p w14:paraId="23420008" w14:textId="77777777" w:rsidR="008131C9" w:rsidRPr="00F30DFF" w:rsidRDefault="008131C9" w:rsidP="00730F43">
            <w:pPr>
              <w:pStyle w:val="ConsPlusNormal"/>
              <w:jc w:val="center"/>
              <w:rPr>
                <w:rFonts w:ascii="Times New Roman" w:hAnsi="Times New Roman" w:cs="Times New Roman"/>
                <w:sz w:val="20"/>
              </w:rPr>
            </w:pPr>
          </w:p>
        </w:tc>
        <w:tc>
          <w:tcPr>
            <w:tcW w:w="992" w:type="dxa"/>
          </w:tcPr>
          <w:p w14:paraId="3607F944" w14:textId="77777777" w:rsidR="008131C9" w:rsidRPr="00F30DFF" w:rsidRDefault="008131C9" w:rsidP="00730F43">
            <w:pPr>
              <w:pStyle w:val="ConsPlusNormal"/>
              <w:jc w:val="center"/>
              <w:rPr>
                <w:rFonts w:ascii="Times New Roman" w:hAnsi="Times New Roman" w:cs="Times New Roman"/>
                <w:sz w:val="20"/>
              </w:rPr>
            </w:pPr>
          </w:p>
        </w:tc>
        <w:tc>
          <w:tcPr>
            <w:tcW w:w="8235" w:type="dxa"/>
            <w:gridSpan w:val="9"/>
            <w:shd w:val="clear" w:color="auto" w:fill="auto"/>
          </w:tcPr>
          <w:p w14:paraId="6AF26EAE" w14:textId="77777777" w:rsidR="008131C9" w:rsidRPr="00F30DFF" w:rsidRDefault="008131C9" w:rsidP="00730F43">
            <w:pPr>
              <w:pStyle w:val="ConsPlusNormal"/>
              <w:jc w:val="center"/>
              <w:rPr>
                <w:rFonts w:ascii="Times New Roman" w:hAnsi="Times New Roman" w:cs="Times New Roman"/>
                <w:sz w:val="20"/>
              </w:rPr>
            </w:pPr>
          </w:p>
        </w:tc>
      </w:tr>
      <w:tr w:rsidR="008131C9" w:rsidRPr="00F30DFF" w14:paraId="0909B1A4" w14:textId="77777777" w:rsidTr="00F33DBF">
        <w:tblPrEx>
          <w:jc w:val="left"/>
          <w:tblCellMar>
            <w:top w:w="0" w:type="dxa"/>
            <w:left w:w="108" w:type="dxa"/>
            <w:bottom w:w="0" w:type="dxa"/>
            <w:right w:w="108" w:type="dxa"/>
          </w:tblCellMar>
          <w:tblLook w:val="0000" w:firstRow="0" w:lastRow="0" w:firstColumn="0" w:lastColumn="0" w:noHBand="0" w:noVBand="0"/>
        </w:tblPrEx>
        <w:tc>
          <w:tcPr>
            <w:tcW w:w="581" w:type="dxa"/>
            <w:gridSpan w:val="2"/>
          </w:tcPr>
          <w:p w14:paraId="4A363EB0" w14:textId="77777777" w:rsidR="008131C9" w:rsidRPr="00F30DFF" w:rsidRDefault="008131C9" w:rsidP="00730F43">
            <w:pPr>
              <w:pStyle w:val="ConsPlusNormal"/>
              <w:jc w:val="center"/>
              <w:rPr>
                <w:rFonts w:ascii="Times New Roman" w:hAnsi="Times New Roman" w:cs="Times New Roman"/>
                <w:sz w:val="20"/>
              </w:rPr>
            </w:pPr>
          </w:p>
        </w:tc>
        <w:tc>
          <w:tcPr>
            <w:tcW w:w="6654" w:type="dxa"/>
            <w:gridSpan w:val="6"/>
            <w:shd w:val="clear" w:color="auto" w:fill="auto"/>
          </w:tcPr>
          <w:p w14:paraId="1E0FB3A4" w14:textId="77777777" w:rsidR="008131C9" w:rsidRPr="00F30DFF" w:rsidRDefault="008131C9" w:rsidP="00730F43">
            <w:pPr>
              <w:pStyle w:val="ConsPlusNormal"/>
              <w:rPr>
                <w:sz w:val="20"/>
              </w:rPr>
            </w:pPr>
            <w:r w:rsidRPr="00F30DFF">
              <w:rPr>
                <w:rFonts w:ascii="Times New Roman" w:hAnsi="Times New Roman" w:cs="Times New Roman"/>
                <w:sz w:val="20"/>
              </w:rPr>
              <w:t>Региональный оператор:</w:t>
            </w:r>
          </w:p>
        </w:tc>
        <w:tc>
          <w:tcPr>
            <w:tcW w:w="992" w:type="dxa"/>
          </w:tcPr>
          <w:p w14:paraId="5B6B5BEA" w14:textId="77777777" w:rsidR="008131C9" w:rsidRPr="00F30DFF" w:rsidRDefault="008131C9" w:rsidP="00730F43">
            <w:pPr>
              <w:pStyle w:val="ConsPlusNormal"/>
              <w:jc w:val="center"/>
              <w:rPr>
                <w:rFonts w:ascii="Times New Roman" w:hAnsi="Times New Roman" w:cs="Times New Roman"/>
                <w:sz w:val="20"/>
              </w:rPr>
            </w:pPr>
          </w:p>
        </w:tc>
        <w:tc>
          <w:tcPr>
            <w:tcW w:w="8235" w:type="dxa"/>
            <w:gridSpan w:val="9"/>
            <w:shd w:val="clear" w:color="auto" w:fill="auto"/>
          </w:tcPr>
          <w:p w14:paraId="40B208D5" w14:textId="77777777" w:rsidR="008131C9" w:rsidRPr="00F30DFF" w:rsidRDefault="008131C9" w:rsidP="00730F43">
            <w:pPr>
              <w:pStyle w:val="ConsPlusNormal"/>
              <w:rPr>
                <w:sz w:val="20"/>
              </w:rPr>
            </w:pPr>
            <w:r w:rsidRPr="00F30DFF">
              <w:rPr>
                <w:rFonts w:ascii="Times New Roman" w:hAnsi="Times New Roman" w:cs="Times New Roman"/>
                <w:sz w:val="20"/>
              </w:rPr>
              <w:t>Потребитель:</w:t>
            </w:r>
          </w:p>
        </w:tc>
      </w:tr>
      <w:tr w:rsidR="008131C9" w:rsidRPr="00F30DFF" w14:paraId="61F01C70" w14:textId="77777777" w:rsidTr="00F33DBF">
        <w:tblPrEx>
          <w:jc w:val="left"/>
          <w:tblCellMar>
            <w:top w:w="0" w:type="dxa"/>
            <w:left w:w="108" w:type="dxa"/>
            <w:bottom w:w="0" w:type="dxa"/>
            <w:right w:w="108" w:type="dxa"/>
          </w:tblCellMar>
          <w:tblLook w:val="0000" w:firstRow="0" w:lastRow="0" w:firstColumn="0" w:lastColumn="0" w:noHBand="0" w:noVBand="0"/>
        </w:tblPrEx>
        <w:trPr>
          <w:trHeight w:val="1564"/>
        </w:trPr>
        <w:tc>
          <w:tcPr>
            <w:tcW w:w="581" w:type="dxa"/>
            <w:gridSpan w:val="2"/>
          </w:tcPr>
          <w:p w14:paraId="53F0A762" w14:textId="77777777" w:rsidR="008131C9" w:rsidRPr="00F30DFF" w:rsidRDefault="008131C9" w:rsidP="00730F43">
            <w:pPr>
              <w:rPr>
                <w:rFonts w:ascii="Times New Roman" w:eastAsia="Times New Roman" w:hAnsi="Times New Roman"/>
                <w:sz w:val="20"/>
                <w:szCs w:val="20"/>
                <w:lang w:eastAsia="ru-RU"/>
              </w:rPr>
            </w:pPr>
          </w:p>
        </w:tc>
        <w:tc>
          <w:tcPr>
            <w:tcW w:w="6654" w:type="dxa"/>
            <w:gridSpan w:val="6"/>
            <w:shd w:val="clear" w:color="auto" w:fill="auto"/>
          </w:tcPr>
          <w:p w14:paraId="52524D64" w14:textId="77777777" w:rsidR="008131C9" w:rsidRPr="00F30DFF" w:rsidRDefault="008131C9" w:rsidP="00730F43">
            <w:pPr>
              <w:rPr>
                <w:sz w:val="20"/>
                <w:szCs w:val="20"/>
              </w:rPr>
            </w:pPr>
            <w:r w:rsidRPr="00F30DFF">
              <w:rPr>
                <w:rFonts w:ascii="Times New Roman" w:eastAsia="Times New Roman" w:hAnsi="Times New Roman"/>
                <w:sz w:val="20"/>
                <w:szCs w:val="20"/>
                <w:lang w:eastAsia="ru-RU"/>
              </w:rPr>
              <w:t>АО «Куприт»</w:t>
            </w:r>
          </w:p>
          <w:p w14:paraId="3A6FD9A8" w14:textId="714AF027" w:rsidR="008131C9" w:rsidRPr="000729ED" w:rsidRDefault="008131C9" w:rsidP="00730F43">
            <w:pPr>
              <w:rPr>
                <w:rFonts w:ascii="Times New Roman" w:hAnsi="Times New Roman"/>
                <w:sz w:val="20"/>
                <w:szCs w:val="20"/>
              </w:rPr>
            </w:pPr>
          </w:p>
          <w:p w14:paraId="6FFDE42F" w14:textId="77777777" w:rsidR="008131C9" w:rsidRPr="00F30DFF" w:rsidRDefault="008131C9" w:rsidP="00730F43">
            <w:pPr>
              <w:rPr>
                <w:sz w:val="20"/>
                <w:szCs w:val="20"/>
              </w:rPr>
            </w:pPr>
            <w:r w:rsidRPr="00F30DFF">
              <w:rPr>
                <w:rFonts w:ascii="Times New Roman" w:eastAsia="Times New Roman" w:hAnsi="Times New Roman"/>
                <w:sz w:val="20"/>
                <w:szCs w:val="20"/>
                <w:lang w:eastAsia="ru-RU"/>
              </w:rPr>
              <w:t>___________________</w:t>
            </w:r>
            <w:r>
              <w:rPr>
                <w:rFonts w:ascii="Times New Roman" w:eastAsia="Times New Roman" w:hAnsi="Times New Roman"/>
                <w:sz w:val="20"/>
                <w:szCs w:val="20"/>
                <w:lang w:eastAsia="ru-RU"/>
              </w:rPr>
              <w:t xml:space="preserve"> </w:t>
            </w:r>
            <w:r w:rsidRPr="00F30DFF">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Гизатуллин</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Ильдус</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Мохтарович</w:t>
            </w:r>
            <w:proofErr w:type="spellEnd"/>
            <w:r>
              <w:rPr>
                <w:rFonts w:ascii="Times New Roman" w:eastAsia="Times New Roman" w:hAnsi="Times New Roman"/>
                <w:sz w:val="20"/>
                <w:szCs w:val="20"/>
                <w:lang w:eastAsia="ru-RU"/>
              </w:rPr>
              <w:t xml:space="preserve"> </w:t>
            </w:r>
            <w:r w:rsidRPr="00F30DFF">
              <w:rPr>
                <w:rFonts w:ascii="Times New Roman" w:eastAsia="Times New Roman" w:hAnsi="Times New Roman"/>
                <w:sz w:val="20"/>
                <w:szCs w:val="20"/>
                <w:lang w:eastAsia="ru-RU"/>
              </w:rPr>
              <w:t>/</w:t>
            </w:r>
          </w:p>
          <w:p w14:paraId="7A27DD53" w14:textId="77777777" w:rsidR="008131C9" w:rsidRPr="00F30DFF" w:rsidRDefault="008131C9" w:rsidP="00730F43">
            <w:pPr>
              <w:rPr>
                <w:sz w:val="20"/>
                <w:szCs w:val="20"/>
              </w:rPr>
            </w:pPr>
            <w:proofErr w:type="spellStart"/>
            <w:r w:rsidRPr="00F30DFF">
              <w:rPr>
                <w:rFonts w:ascii="Times New Roman" w:eastAsia="Times New Roman" w:hAnsi="Times New Roman"/>
                <w:sz w:val="20"/>
                <w:szCs w:val="20"/>
                <w:lang w:eastAsia="ru-RU"/>
              </w:rPr>
              <w:t>м.п</w:t>
            </w:r>
            <w:proofErr w:type="spellEnd"/>
            <w:r w:rsidRPr="00F30DFF">
              <w:rPr>
                <w:rFonts w:ascii="Times New Roman" w:eastAsia="Times New Roman" w:hAnsi="Times New Roman"/>
                <w:sz w:val="20"/>
                <w:szCs w:val="20"/>
                <w:lang w:eastAsia="ru-RU"/>
              </w:rPr>
              <w:t>.</w:t>
            </w:r>
          </w:p>
        </w:tc>
        <w:tc>
          <w:tcPr>
            <w:tcW w:w="992" w:type="dxa"/>
          </w:tcPr>
          <w:p w14:paraId="6662BBE6" w14:textId="77777777" w:rsidR="008131C9" w:rsidRPr="007E6E49" w:rsidRDefault="008131C9" w:rsidP="00730F43">
            <w:pPr>
              <w:pStyle w:val="ConsPlusNormal"/>
              <w:spacing w:line="200" w:lineRule="exact"/>
              <w:contextualSpacing/>
              <w:rPr>
                <w:rFonts w:ascii="Times New Roman" w:hAnsi="Times New Roman" w:cs="Times New Roman"/>
                <w:sz w:val="20"/>
              </w:rPr>
            </w:pPr>
          </w:p>
        </w:tc>
        <w:tc>
          <w:tcPr>
            <w:tcW w:w="8235" w:type="dxa"/>
            <w:gridSpan w:val="9"/>
            <w:shd w:val="clear" w:color="auto" w:fill="auto"/>
          </w:tcPr>
          <w:p w14:paraId="5372347A" w14:textId="1A7F6313" w:rsidR="008131C9" w:rsidRDefault="008131C9" w:rsidP="00730F43">
            <w:pPr>
              <w:pStyle w:val="ConsPlusNormal"/>
              <w:rPr>
                <w:rFonts w:ascii="Times New Roman" w:hAnsi="Times New Roman" w:cs="Times New Roman"/>
                <w:sz w:val="20"/>
              </w:rPr>
            </w:pPr>
          </w:p>
          <w:p w14:paraId="2408822E" w14:textId="7576F3FA" w:rsidR="00472E30" w:rsidRDefault="00472E30" w:rsidP="00730F43">
            <w:pPr>
              <w:pStyle w:val="ConsPlusNormal"/>
              <w:rPr>
                <w:rFonts w:ascii="Times New Roman" w:hAnsi="Times New Roman" w:cs="Times New Roman"/>
                <w:sz w:val="20"/>
              </w:rPr>
            </w:pPr>
          </w:p>
          <w:p w14:paraId="6F7AB2C8" w14:textId="77777777" w:rsidR="00472E30" w:rsidRPr="00472E30" w:rsidRDefault="00472E30" w:rsidP="00730F43">
            <w:pPr>
              <w:pStyle w:val="ConsPlusNormal"/>
              <w:rPr>
                <w:rFonts w:ascii="Times New Roman" w:hAnsi="Times New Roman" w:cs="Times New Roman"/>
                <w:sz w:val="20"/>
              </w:rPr>
            </w:pPr>
          </w:p>
          <w:p w14:paraId="5F540329" w14:textId="7C9ECA70" w:rsidR="008131C9" w:rsidRPr="00472E30" w:rsidRDefault="008131C9" w:rsidP="00730F43">
            <w:pPr>
              <w:pStyle w:val="ConsPlusNormal"/>
              <w:contextualSpacing/>
              <w:rPr>
                <w:rFonts w:ascii="Times New Roman" w:hAnsi="Times New Roman" w:cs="Times New Roman"/>
                <w:sz w:val="20"/>
              </w:rPr>
            </w:pPr>
            <w:r w:rsidRPr="00472E30">
              <w:rPr>
                <w:rFonts w:ascii="Times New Roman" w:hAnsi="Times New Roman" w:cs="Times New Roman"/>
                <w:sz w:val="20"/>
              </w:rPr>
              <w:t xml:space="preserve">___________________ / </w:t>
            </w:r>
            <w:r w:rsidR="00472E30">
              <w:rPr>
                <w:rFonts w:ascii="Times New Roman" w:hAnsi="Times New Roman" w:cs="Times New Roman"/>
                <w:sz w:val="20"/>
              </w:rPr>
              <w:t>___________________</w:t>
            </w:r>
            <w:r w:rsidRPr="00472E30">
              <w:rPr>
                <w:rFonts w:ascii="Times New Roman" w:hAnsi="Times New Roman" w:cs="Times New Roman"/>
                <w:sz w:val="20"/>
              </w:rPr>
              <w:t xml:space="preserve"> /</w:t>
            </w:r>
          </w:p>
          <w:p w14:paraId="350A29BE" w14:textId="77777777" w:rsidR="008131C9" w:rsidRPr="00F30DFF" w:rsidRDefault="008131C9" w:rsidP="00730F43">
            <w:pPr>
              <w:pStyle w:val="ConsPlusNormal"/>
              <w:rPr>
                <w:sz w:val="20"/>
              </w:rPr>
            </w:pPr>
            <w:proofErr w:type="spellStart"/>
            <w:r w:rsidRPr="00F30DFF">
              <w:rPr>
                <w:rFonts w:ascii="Times New Roman" w:hAnsi="Times New Roman" w:cs="Times New Roman"/>
                <w:sz w:val="20"/>
              </w:rPr>
              <w:t>м</w:t>
            </w:r>
            <w:r w:rsidRPr="00472E30">
              <w:rPr>
                <w:rFonts w:ascii="Times New Roman" w:hAnsi="Times New Roman" w:cs="Times New Roman"/>
                <w:sz w:val="20"/>
              </w:rPr>
              <w:t>.</w:t>
            </w:r>
            <w:r w:rsidRPr="00F30DFF">
              <w:rPr>
                <w:rFonts w:ascii="Times New Roman" w:hAnsi="Times New Roman" w:cs="Times New Roman"/>
                <w:sz w:val="20"/>
              </w:rPr>
              <w:t>п</w:t>
            </w:r>
            <w:proofErr w:type="spellEnd"/>
            <w:r w:rsidRPr="00472E30">
              <w:rPr>
                <w:rFonts w:ascii="Times New Roman" w:hAnsi="Times New Roman" w:cs="Times New Roman"/>
                <w:sz w:val="20"/>
              </w:rPr>
              <w:t>.</w:t>
            </w:r>
          </w:p>
        </w:tc>
      </w:tr>
    </w:tbl>
    <w:p w14:paraId="3D4342AB" w14:textId="77777777" w:rsidR="003D017D" w:rsidRPr="00BC0DCD" w:rsidRDefault="003D017D" w:rsidP="000E647C">
      <w:pPr>
        <w:spacing w:after="0" w:line="240" w:lineRule="auto"/>
        <w:ind w:firstLine="567"/>
        <w:contextualSpacing/>
        <w:jc w:val="both"/>
        <w:rPr>
          <w:rFonts w:ascii="Times New Roman" w:hAnsi="Times New Roman" w:cs="Times New Roman"/>
          <w:color w:val="000000" w:themeColor="text1"/>
          <w:sz w:val="20"/>
          <w:szCs w:val="20"/>
        </w:rPr>
      </w:pPr>
    </w:p>
    <w:sectPr w:rsidR="003D017D" w:rsidRPr="00BC0DCD" w:rsidSect="001C20EC">
      <w:pgSz w:w="16838" w:h="11906" w:orient="landscape"/>
      <w:pgMar w:top="567" w:right="1440" w:bottom="567"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C921" w14:textId="77777777" w:rsidR="006E3A75" w:rsidRDefault="006E3A75" w:rsidP="003243B2">
      <w:pPr>
        <w:spacing w:after="0" w:line="240" w:lineRule="auto"/>
      </w:pPr>
      <w:r>
        <w:separator/>
      </w:r>
    </w:p>
  </w:endnote>
  <w:endnote w:type="continuationSeparator" w:id="0">
    <w:p w14:paraId="6745FD22" w14:textId="77777777" w:rsidR="006E3A75" w:rsidRDefault="006E3A75" w:rsidP="0032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851811"/>
      <w:docPartObj>
        <w:docPartGallery w:val="Page Numbers (Bottom of Page)"/>
        <w:docPartUnique/>
      </w:docPartObj>
    </w:sdtPr>
    <w:sdtEndPr/>
    <w:sdtContent>
      <w:p w14:paraId="61E46440" w14:textId="5FB057AB" w:rsidR="00BC0DCD" w:rsidRDefault="00BC0DCD">
        <w:pPr>
          <w:pStyle w:val="a9"/>
          <w:jc w:val="right"/>
        </w:pPr>
        <w:r>
          <w:fldChar w:fldCharType="begin"/>
        </w:r>
        <w:r>
          <w:instrText>PAGE   \* MERGEFORMAT</w:instrText>
        </w:r>
        <w:r>
          <w:fldChar w:fldCharType="separate"/>
        </w:r>
        <w:r>
          <w:t>2</w:t>
        </w:r>
        <w:r>
          <w:fldChar w:fldCharType="end"/>
        </w:r>
      </w:p>
    </w:sdtContent>
  </w:sdt>
  <w:p w14:paraId="3BF7F3F2" w14:textId="77777777" w:rsidR="00BC0DCD" w:rsidRDefault="00BC0D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AB5A1" w14:textId="77777777" w:rsidR="006E3A75" w:rsidRDefault="006E3A75" w:rsidP="003243B2">
      <w:pPr>
        <w:spacing w:after="0" w:line="240" w:lineRule="auto"/>
      </w:pPr>
      <w:r>
        <w:separator/>
      </w:r>
    </w:p>
  </w:footnote>
  <w:footnote w:type="continuationSeparator" w:id="0">
    <w:p w14:paraId="225569DE" w14:textId="77777777" w:rsidR="006E3A75" w:rsidRDefault="006E3A75" w:rsidP="003243B2">
      <w:pPr>
        <w:spacing w:after="0" w:line="240" w:lineRule="auto"/>
      </w:pPr>
      <w:r>
        <w:continuationSeparator/>
      </w:r>
    </w:p>
  </w:footnote>
  <w:footnote w:id="1">
    <w:p w14:paraId="537FDA4A" w14:textId="6F05518F" w:rsidR="008131C9" w:rsidRPr="00F33DBF" w:rsidRDefault="008131C9" w:rsidP="008131C9">
      <w:pPr>
        <w:pStyle w:val="a3"/>
        <w:rPr>
          <w:rFonts w:ascii="Times New Roman" w:hAnsi="Times New Roman"/>
          <w:i/>
          <w:iCs/>
          <w:sz w:val="14"/>
          <w:szCs w:val="14"/>
        </w:rPr>
      </w:pPr>
      <w:r w:rsidRPr="00F33DBF">
        <w:rPr>
          <w:rFonts w:ascii="Times New Roman" w:hAnsi="Times New Roman"/>
          <w:i/>
          <w:iCs/>
          <w:sz w:val="14"/>
          <w:szCs w:val="14"/>
        </w:rPr>
        <w:footnoteRef/>
      </w:r>
      <w:r w:rsidRPr="00F33DBF">
        <w:rPr>
          <w:rFonts w:ascii="Times New Roman" w:hAnsi="Times New Roman"/>
          <w:i/>
          <w:iCs/>
          <w:sz w:val="14"/>
          <w:szCs w:val="14"/>
        </w:rPr>
        <w:t xml:space="preserve"> Заполняется при внесении изменени</w:t>
      </w:r>
      <w:r w:rsidR="000E647C" w:rsidRPr="00F33DBF">
        <w:rPr>
          <w:rFonts w:ascii="Times New Roman" w:hAnsi="Times New Roman"/>
          <w:i/>
          <w:iCs/>
          <w:sz w:val="14"/>
          <w:szCs w:val="14"/>
        </w:rPr>
        <w:t>й</w:t>
      </w:r>
      <w:r w:rsidRPr="00F33DBF">
        <w:rPr>
          <w:rFonts w:ascii="Times New Roman" w:hAnsi="Times New Roman"/>
          <w:i/>
          <w:iCs/>
          <w:sz w:val="14"/>
          <w:szCs w:val="14"/>
        </w:rPr>
        <w:t xml:space="preserve"> условий;</w:t>
      </w:r>
    </w:p>
  </w:footnote>
  <w:footnote w:id="2">
    <w:p w14:paraId="6AE62E69" w14:textId="77777777" w:rsidR="008131C9" w:rsidRPr="00F33DBF" w:rsidRDefault="008131C9" w:rsidP="008131C9">
      <w:pPr>
        <w:pStyle w:val="a3"/>
        <w:rPr>
          <w:rFonts w:ascii="Times New Roman" w:hAnsi="Times New Roman"/>
          <w:i/>
          <w:iCs/>
          <w:sz w:val="14"/>
          <w:szCs w:val="14"/>
        </w:rPr>
      </w:pPr>
      <w:r w:rsidRPr="00F33DBF">
        <w:rPr>
          <w:rFonts w:ascii="Times New Roman" w:hAnsi="Times New Roman"/>
          <w:i/>
          <w:iCs/>
          <w:sz w:val="14"/>
          <w:szCs w:val="14"/>
        </w:rPr>
        <w:footnoteRef/>
      </w:r>
      <w:r w:rsidRPr="00F33DBF">
        <w:rPr>
          <w:rFonts w:ascii="Times New Roman" w:hAnsi="Times New Roman"/>
          <w:i/>
          <w:iCs/>
          <w:sz w:val="14"/>
          <w:szCs w:val="14"/>
        </w:rPr>
        <w:t xml:space="preserve"> Определяется в соответствии с реестром мест накоплений;</w:t>
      </w:r>
    </w:p>
  </w:footnote>
  <w:footnote w:id="3">
    <w:p w14:paraId="6417EC38" w14:textId="49E1A882" w:rsidR="008131C9" w:rsidRDefault="008131C9" w:rsidP="00C203FB">
      <w:r w:rsidRPr="00F33DBF">
        <w:rPr>
          <w:rFonts w:ascii="Times New Roman" w:hAnsi="Times New Roman"/>
          <w:i/>
          <w:iCs/>
          <w:sz w:val="14"/>
          <w:szCs w:val="14"/>
        </w:rPr>
        <w:footnoteRef/>
      </w:r>
      <w:r w:rsidRPr="00F33DBF">
        <w:rPr>
          <w:rFonts w:ascii="Times New Roman" w:hAnsi="Times New Roman"/>
          <w:i/>
          <w:iCs/>
          <w:sz w:val="14"/>
          <w:szCs w:val="14"/>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41E113CB"/>
    <w:multiLevelType w:val="multilevel"/>
    <w:tmpl w:val="3FA4EE9E"/>
    <w:lvl w:ilvl="0">
      <w:start w:val="1"/>
      <w:numFmt w:val="decimal"/>
      <w:lvlText w:val="%1."/>
      <w:lvlJc w:val="left"/>
      <w:pPr>
        <w:ind w:left="4046" w:hanging="360"/>
      </w:pPr>
      <w:rPr>
        <w:rFonts w:hint="default"/>
      </w:rPr>
    </w:lvl>
    <w:lvl w:ilvl="1">
      <w:start w:val="4"/>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4766" w:hanging="108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126"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24"/>
    <w:rsid w:val="00000A54"/>
    <w:rsid w:val="00011DC6"/>
    <w:rsid w:val="00025B10"/>
    <w:rsid w:val="000729ED"/>
    <w:rsid w:val="00090C1C"/>
    <w:rsid w:val="000B777B"/>
    <w:rsid w:val="000D4BDA"/>
    <w:rsid w:val="000E647C"/>
    <w:rsid w:val="0011581B"/>
    <w:rsid w:val="001249AD"/>
    <w:rsid w:val="00127A58"/>
    <w:rsid w:val="00177DAB"/>
    <w:rsid w:val="00197038"/>
    <w:rsid w:val="001A0388"/>
    <w:rsid w:val="001C20EC"/>
    <w:rsid w:val="001E36DE"/>
    <w:rsid w:val="001F39F1"/>
    <w:rsid w:val="002127B2"/>
    <w:rsid w:val="002134AE"/>
    <w:rsid w:val="0022494D"/>
    <w:rsid w:val="002445CD"/>
    <w:rsid w:val="002816BF"/>
    <w:rsid w:val="00297F7A"/>
    <w:rsid w:val="003243B2"/>
    <w:rsid w:val="00337D1E"/>
    <w:rsid w:val="00343D0F"/>
    <w:rsid w:val="003C2433"/>
    <w:rsid w:val="003D017D"/>
    <w:rsid w:val="00407CD2"/>
    <w:rsid w:val="004643FC"/>
    <w:rsid w:val="00472E30"/>
    <w:rsid w:val="00485BA4"/>
    <w:rsid w:val="004F01CC"/>
    <w:rsid w:val="00525F3D"/>
    <w:rsid w:val="0056156F"/>
    <w:rsid w:val="00581A09"/>
    <w:rsid w:val="005D1677"/>
    <w:rsid w:val="005E62B4"/>
    <w:rsid w:val="00630A0F"/>
    <w:rsid w:val="00636C70"/>
    <w:rsid w:val="00680800"/>
    <w:rsid w:val="00683377"/>
    <w:rsid w:val="006A319D"/>
    <w:rsid w:val="006E3A75"/>
    <w:rsid w:val="006E4B5F"/>
    <w:rsid w:val="006F2660"/>
    <w:rsid w:val="006F412D"/>
    <w:rsid w:val="00724B23"/>
    <w:rsid w:val="00731648"/>
    <w:rsid w:val="007865B4"/>
    <w:rsid w:val="00792713"/>
    <w:rsid w:val="007D3624"/>
    <w:rsid w:val="0080442B"/>
    <w:rsid w:val="008131C9"/>
    <w:rsid w:val="008137BB"/>
    <w:rsid w:val="00842FD6"/>
    <w:rsid w:val="008D1505"/>
    <w:rsid w:val="008E2AFC"/>
    <w:rsid w:val="009E2220"/>
    <w:rsid w:val="009F0A7E"/>
    <w:rsid w:val="009F0AEE"/>
    <w:rsid w:val="00AC201E"/>
    <w:rsid w:val="00AD0EB8"/>
    <w:rsid w:val="00BC0DCD"/>
    <w:rsid w:val="00C17ADF"/>
    <w:rsid w:val="00C203FB"/>
    <w:rsid w:val="00C23541"/>
    <w:rsid w:val="00C25201"/>
    <w:rsid w:val="00C46718"/>
    <w:rsid w:val="00C973C4"/>
    <w:rsid w:val="00CA0288"/>
    <w:rsid w:val="00CD3123"/>
    <w:rsid w:val="00D82725"/>
    <w:rsid w:val="00E5253A"/>
    <w:rsid w:val="00E57BCB"/>
    <w:rsid w:val="00E677EC"/>
    <w:rsid w:val="00E859D6"/>
    <w:rsid w:val="00F03512"/>
    <w:rsid w:val="00F33DBF"/>
    <w:rsid w:val="00F924E4"/>
    <w:rsid w:val="00F97695"/>
    <w:rsid w:val="00FB5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603BEF"/>
  <w15:chartTrackingRefBased/>
  <w15:docId w15:val="{0432206D-1507-4011-B343-100DE298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7ADF"/>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Normal">
    <w:name w:val="ConsPlusNormal"/>
    <w:link w:val="ConsPlusNormal0"/>
    <w:qFormat/>
    <w:rsid w:val="00C17ADF"/>
    <w:pPr>
      <w:widowControl w:val="0"/>
      <w:suppressAutoHyphens/>
      <w:autoSpaceDE w:val="0"/>
      <w:spacing w:after="0" w:line="240" w:lineRule="auto"/>
    </w:pPr>
    <w:rPr>
      <w:rFonts w:ascii="Calibri" w:eastAsia="Times New Roman" w:hAnsi="Calibri" w:cs="Calibri"/>
      <w:szCs w:val="20"/>
      <w:lang w:eastAsia="zh-CN"/>
    </w:rPr>
  </w:style>
  <w:style w:type="paragraph" w:styleId="a3">
    <w:name w:val="footnote text"/>
    <w:basedOn w:val="a"/>
    <w:link w:val="a4"/>
    <w:uiPriority w:val="99"/>
    <w:semiHidden/>
    <w:unhideWhenUsed/>
    <w:rsid w:val="003243B2"/>
    <w:pPr>
      <w:suppressAutoHyphens/>
      <w:spacing w:after="0" w:line="240" w:lineRule="auto"/>
    </w:pPr>
    <w:rPr>
      <w:rFonts w:ascii="Calibri" w:eastAsia="Calibri" w:hAnsi="Calibri" w:cs="Times New Roman"/>
      <w:sz w:val="20"/>
      <w:szCs w:val="20"/>
      <w:lang w:eastAsia="zh-CN"/>
    </w:rPr>
  </w:style>
  <w:style w:type="character" w:customStyle="1" w:styleId="a4">
    <w:name w:val="Текст сноски Знак"/>
    <w:basedOn w:val="a0"/>
    <w:link w:val="a3"/>
    <w:uiPriority w:val="99"/>
    <w:semiHidden/>
    <w:rsid w:val="003243B2"/>
    <w:rPr>
      <w:rFonts w:ascii="Calibri" w:eastAsia="Calibri" w:hAnsi="Calibri" w:cs="Times New Roman"/>
      <w:sz w:val="20"/>
      <w:szCs w:val="20"/>
      <w:lang w:eastAsia="zh-CN"/>
    </w:rPr>
  </w:style>
  <w:style w:type="character" w:styleId="a5">
    <w:name w:val="footnote reference"/>
    <w:basedOn w:val="a0"/>
    <w:uiPriority w:val="99"/>
    <w:semiHidden/>
    <w:unhideWhenUsed/>
    <w:rsid w:val="003243B2"/>
    <w:rPr>
      <w:vertAlign w:val="superscript"/>
    </w:rPr>
  </w:style>
  <w:style w:type="table" w:styleId="a6">
    <w:name w:val="Table Grid"/>
    <w:basedOn w:val="a1"/>
    <w:uiPriority w:val="39"/>
    <w:rsid w:val="003243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724B2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4B23"/>
  </w:style>
  <w:style w:type="paragraph" w:styleId="a9">
    <w:name w:val="footer"/>
    <w:basedOn w:val="a"/>
    <w:link w:val="aa"/>
    <w:uiPriority w:val="99"/>
    <w:unhideWhenUsed/>
    <w:rsid w:val="00724B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4B23"/>
  </w:style>
  <w:style w:type="character" w:customStyle="1" w:styleId="1">
    <w:name w:val="Основной шрифт абзаца1"/>
    <w:rsid w:val="00177DAB"/>
  </w:style>
  <w:style w:type="character" w:styleId="ab">
    <w:name w:val="Hyperlink"/>
    <w:rsid w:val="00177DAB"/>
    <w:rPr>
      <w:color w:val="0000FF"/>
      <w:u w:val="single"/>
    </w:rPr>
  </w:style>
  <w:style w:type="character" w:customStyle="1" w:styleId="ac">
    <w:name w:val="Текст выноски Знак"/>
    <w:uiPriority w:val="99"/>
    <w:rsid w:val="001F39F1"/>
    <w:rPr>
      <w:rFonts w:ascii="Tahoma" w:hAnsi="Tahoma" w:cs="Tahoma"/>
      <w:sz w:val="16"/>
      <w:szCs w:val="16"/>
    </w:rPr>
  </w:style>
  <w:style w:type="character" w:customStyle="1" w:styleId="ConsPlusNormal0">
    <w:name w:val="ConsPlusNormal Знак"/>
    <w:link w:val="ConsPlusNormal"/>
    <w:locked/>
    <w:rsid w:val="001F39F1"/>
    <w:rPr>
      <w:rFonts w:ascii="Calibri" w:eastAsia="Times New Roman" w:hAnsi="Calibri" w:cs="Calibri"/>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12453&amp;dst=10016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ZR&amp;n=477750&amp;dst=100019" TargetMode="External"/><Relationship Id="rId12" Type="http://schemas.openxmlformats.org/officeDocument/2006/relationships/hyperlink" Target="https://login.consultant.ru/link/?req=doc&amp;base=RZR&amp;n=477750&amp;dst=1000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upri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R&amp;n=500887&amp;dst=100019" TargetMode="External"/><Relationship Id="rId5" Type="http://schemas.openxmlformats.org/officeDocument/2006/relationships/footnotes" Target="footnotes.xml"/><Relationship Id="rId15" Type="http://schemas.openxmlformats.org/officeDocument/2006/relationships/hyperlink" Target="mailto:cuprit@cuprit.ru" TargetMode="External"/><Relationship Id="rId10" Type="http://schemas.openxmlformats.org/officeDocument/2006/relationships/hyperlink" Target="https://login.consultant.ru/link/?req=doc&amp;base=RZR&amp;n=500887&amp;dst=10008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ZR&amp;n=500887&amp;dst=100073" TargetMode="External"/><Relationship Id="rId14" Type="http://schemas.openxmlformats.org/officeDocument/2006/relationships/hyperlink" Target="https://login.consultant.ru/link/?req=doc&amp;base=RZR&amp;n=4957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3829</Words>
  <Characters>21829</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REGOPERATOR143</dc:creator>
  <cp:keywords/>
  <dc:description/>
  <cp:lastModifiedBy>REGOPERATOR71</cp:lastModifiedBy>
  <cp:revision>7</cp:revision>
  <cp:lastPrinted>2025-09-09T08:10:00Z</cp:lastPrinted>
  <dcterms:created xsi:type="dcterms:W3CDTF">2026-02-12T10:36:00Z</dcterms:created>
  <dcterms:modified xsi:type="dcterms:W3CDTF">2026-04-22T13:11:00Z</dcterms:modified>
</cp:coreProperties>
</file>