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9B0617" w14:textId="70F23589" w:rsidR="0080375B" w:rsidRPr="0096500C" w:rsidRDefault="0080375B" w:rsidP="0080375B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ДОГОВОР № </w:t>
      </w:r>
      <w:r w:rsidR="00D83842">
        <w:rPr>
          <w:rFonts w:ascii="Times New Roman" w:hAnsi="Times New Roman" w:cs="Times New Roman"/>
          <w:sz w:val="20"/>
        </w:rPr>
        <w:t>__________________</w:t>
      </w:r>
    </w:p>
    <w:p w14:paraId="49454A3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на оказание услуг по обращению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</w:p>
    <w:p w14:paraId="023DF49C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outlineLvl w:val="0"/>
        <w:rPr>
          <w:rFonts w:ascii="Times New Roman" w:hAnsi="Times New Roman"/>
          <w:color w:val="000000" w:themeColor="text1"/>
          <w:sz w:val="20"/>
          <w:szCs w:val="20"/>
        </w:rPr>
      </w:pPr>
    </w:p>
    <w:p w14:paraId="1DDDAE1C" w14:textId="5D181039" w:rsidR="0080375B" w:rsidRPr="00D83842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Киров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ab/>
      </w:r>
      <w:r w:rsidR="00D83842">
        <w:rPr>
          <w:rFonts w:ascii="Times New Roman" w:eastAsia="Times New Roman" w:hAnsi="Times New Roman"/>
          <w:sz w:val="20"/>
          <w:szCs w:val="20"/>
        </w:rPr>
        <w:t>_________</w:t>
      </w:r>
      <w:r w:rsidRPr="00D83842">
        <w:rPr>
          <w:rFonts w:ascii="Times New Roman" w:eastAsia="Times New Roman" w:hAnsi="Times New Roman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г</w:t>
      </w:r>
      <w:r w:rsidRPr="00D83842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5C6D2CCF" w14:textId="77777777" w:rsidR="0080375B" w:rsidRPr="00D83842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8384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635CDA5D" w14:textId="62A720CE" w:rsidR="0080375B" w:rsidRPr="00D83842" w:rsidRDefault="0080375B" w:rsidP="0080375B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AC5851">
        <w:rPr>
          <w:rFonts w:ascii="Times New Roman" w:hAnsi="Times New Roman" w:cs="Times New Roman"/>
        </w:rPr>
        <w:t>Акционерное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общество</w:t>
      </w:r>
      <w:r w:rsidRPr="00D83842">
        <w:rPr>
          <w:rFonts w:ascii="Times New Roman" w:hAnsi="Times New Roman" w:cs="Times New Roman"/>
        </w:rPr>
        <w:t xml:space="preserve"> «</w:t>
      </w:r>
      <w:r w:rsidRPr="00AC5851">
        <w:rPr>
          <w:rFonts w:ascii="Times New Roman" w:hAnsi="Times New Roman" w:cs="Times New Roman"/>
        </w:rPr>
        <w:t>Куприт</w:t>
      </w:r>
      <w:r w:rsidRPr="00D83842">
        <w:rPr>
          <w:rFonts w:ascii="Times New Roman" w:hAnsi="Times New Roman" w:cs="Times New Roman"/>
        </w:rPr>
        <w:t xml:space="preserve">», </w:t>
      </w:r>
      <w:r w:rsidRPr="00AC5851">
        <w:rPr>
          <w:rFonts w:ascii="Times New Roman" w:hAnsi="Times New Roman" w:cs="Times New Roman"/>
        </w:rPr>
        <w:t>именуемое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в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дальнейшем</w:t>
      </w:r>
      <w:r w:rsidRPr="00D83842">
        <w:rPr>
          <w:rFonts w:ascii="Times New Roman" w:hAnsi="Times New Roman" w:cs="Times New Roman"/>
        </w:rPr>
        <w:t xml:space="preserve"> «</w:t>
      </w:r>
      <w:r w:rsidRPr="00AC5851">
        <w:rPr>
          <w:rFonts w:ascii="Times New Roman" w:hAnsi="Times New Roman" w:cs="Times New Roman"/>
        </w:rPr>
        <w:t>Региональный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оператор</w:t>
      </w:r>
      <w:r w:rsidRPr="00D83842">
        <w:rPr>
          <w:rFonts w:ascii="Times New Roman" w:hAnsi="Times New Roman" w:cs="Times New Roman"/>
        </w:rPr>
        <w:t xml:space="preserve">», </w:t>
      </w:r>
      <w:r w:rsidRPr="00AC5851">
        <w:rPr>
          <w:rFonts w:ascii="Times New Roman" w:hAnsi="Times New Roman" w:cs="Times New Roman"/>
        </w:rPr>
        <w:t>в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лице</w:t>
      </w:r>
      <w:bookmarkStart w:id="1" w:name="_Hlk53143959"/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генерального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директора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Гизатуллина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Ильдуса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Мохтаровича</w:t>
      </w:r>
      <w:r w:rsidRPr="00D8384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 w:cs="Times New Roman"/>
        </w:rPr>
        <w:t>действующего</w:t>
      </w:r>
      <w:bookmarkEnd w:id="1"/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на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основании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/>
        </w:rPr>
        <w:t>Устава</w:t>
      </w:r>
      <w:r w:rsidRPr="00D8384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 w:cs="Times New Roman"/>
        </w:rPr>
        <w:t>с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одной</w:t>
      </w:r>
      <w:r w:rsidRPr="00D83842">
        <w:rPr>
          <w:rFonts w:ascii="Times New Roman" w:hAnsi="Times New Roman" w:cs="Times New Roman"/>
        </w:rPr>
        <w:t xml:space="preserve"> </w:t>
      </w:r>
      <w:r w:rsidRPr="00AC5851">
        <w:rPr>
          <w:rFonts w:ascii="Times New Roman" w:hAnsi="Times New Roman" w:cs="Times New Roman"/>
        </w:rPr>
        <w:t>стороны</w:t>
      </w:r>
      <w:r w:rsidRPr="00D83842">
        <w:rPr>
          <w:rFonts w:ascii="Times New Roman" w:hAnsi="Times New Roman" w:cs="Times New Roman"/>
        </w:rPr>
        <w:t xml:space="preserve">, </w:t>
      </w:r>
      <w:r w:rsidRPr="00AC5851">
        <w:rPr>
          <w:rFonts w:ascii="Times New Roman" w:hAnsi="Times New Roman"/>
        </w:rPr>
        <w:t>и</w:t>
      </w:r>
      <w:r w:rsidRPr="00D83842">
        <w:rPr>
          <w:rFonts w:ascii="Times New Roman" w:hAnsi="Times New Roman"/>
        </w:rPr>
        <w:t xml:space="preserve"> </w:t>
      </w:r>
      <w:r w:rsidR="00D83842">
        <w:rPr>
          <w:rFonts w:ascii="Times New Roman" w:hAnsi="Times New Roman" w:cs="Times New Roman"/>
        </w:rPr>
        <w:t>__________</w:t>
      </w:r>
      <w:r w:rsidRPr="00D83842">
        <w:rPr>
          <w:rFonts w:ascii="Times New Roman" w:hAnsi="Times New Roman"/>
        </w:rPr>
        <w:t xml:space="preserve">, </w:t>
      </w:r>
      <w:r w:rsidRPr="00AC5851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>ое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в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дальнейшем</w:t>
      </w:r>
      <w:r w:rsidRPr="00D83842">
        <w:rPr>
          <w:rFonts w:ascii="Times New Roman" w:hAnsi="Times New Roman"/>
        </w:rPr>
        <w:t xml:space="preserve"> «</w:t>
      </w:r>
      <w:r w:rsidRPr="00AC5851">
        <w:rPr>
          <w:rFonts w:ascii="Times New Roman" w:hAnsi="Times New Roman"/>
        </w:rPr>
        <w:t>Потребитель</w:t>
      </w:r>
      <w:bookmarkStart w:id="2" w:name="_Hlk179807430"/>
      <w:r w:rsidRPr="00D83842">
        <w:rPr>
          <w:rFonts w:ascii="Times New Roman" w:hAnsi="Times New Roman"/>
        </w:rPr>
        <w:t xml:space="preserve">», </w:t>
      </w:r>
      <w:r>
        <w:rPr>
          <w:rFonts w:ascii="Times New Roman" w:hAnsi="Times New Roman"/>
        </w:rPr>
        <w:t>в</w:t>
      </w:r>
      <w:r w:rsidRPr="00D83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лице</w:t>
      </w:r>
      <w:r w:rsidRPr="00D83842">
        <w:rPr>
          <w:rFonts w:ascii="Times New Roman" w:hAnsi="Times New Roman"/>
        </w:rPr>
        <w:t xml:space="preserve"> </w:t>
      </w:r>
      <w:r w:rsidR="00D83842">
        <w:rPr>
          <w:rFonts w:ascii="Times New Roman" w:hAnsi="Times New Roman" w:cs="Times New Roman"/>
        </w:rPr>
        <w:t>_________________</w:t>
      </w:r>
      <w:r w:rsidRPr="00D8384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действующего</w:t>
      </w:r>
      <w:r w:rsidRPr="00D83842">
        <w:rPr>
          <w:rFonts w:ascii="Times New Roman" w:hAnsi="Times New Roman"/>
        </w:rPr>
        <w:t>(</w:t>
      </w:r>
      <w:r>
        <w:rPr>
          <w:rFonts w:ascii="Times New Roman" w:hAnsi="Times New Roman"/>
        </w:rPr>
        <w:t>ей</w:t>
      </w:r>
      <w:r w:rsidRPr="00D83842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на</w:t>
      </w:r>
      <w:r w:rsidRPr="00D838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основании</w:t>
      </w:r>
      <w:r w:rsidRPr="00D83842">
        <w:rPr>
          <w:rFonts w:ascii="Times New Roman" w:hAnsi="Times New Roman"/>
        </w:rPr>
        <w:t xml:space="preserve"> </w:t>
      </w:r>
      <w:r w:rsidR="00D83842">
        <w:rPr>
          <w:rFonts w:ascii="Times New Roman" w:hAnsi="Times New Roman" w:cs="Times New Roman"/>
        </w:rPr>
        <w:t>__________________</w:t>
      </w:r>
      <w:r w:rsidRPr="00D83842">
        <w:rPr>
          <w:rFonts w:ascii="Times New Roman" w:hAnsi="Times New Roman"/>
        </w:rPr>
        <w:t xml:space="preserve">, </w:t>
      </w:r>
      <w:bookmarkEnd w:id="2"/>
      <w:r w:rsidRPr="00AC5851">
        <w:rPr>
          <w:rFonts w:ascii="Times New Roman" w:hAnsi="Times New Roman"/>
        </w:rPr>
        <w:t>с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другой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стороны</w:t>
      </w:r>
      <w:r w:rsidRPr="00D83842">
        <w:rPr>
          <w:rFonts w:ascii="Times New Roman" w:hAnsi="Times New Roman"/>
        </w:rPr>
        <w:t xml:space="preserve">, </w:t>
      </w:r>
      <w:r w:rsidRPr="00AC5851">
        <w:rPr>
          <w:rFonts w:ascii="Times New Roman" w:hAnsi="Times New Roman"/>
        </w:rPr>
        <w:t>именуемые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в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дальнейшем</w:t>
      </w:r>
      <w:r w:rsidRPr="00D83842">
        <w:rPr>
          <w:rFonts w:ascii="Times New Roman" w:hAnsi="Times New Roman"/>
        </w:rPr>
        <w:t xml:space="preserve"> «</w:t>
      </w:r>
      <w:r w:rsidRPr="00AC5851">
        <w:rPr>
          <w:rFonts w:ascii="Times New Roman" w:hAnsi="Times New Roman"/>
        </w:rPr>
        <w:t>Стороны</w:t>
      </w:r>
      <w:r w:rsidRPr="00D83842">
        <w:rPr>
          <w:rFonts w:ascii="Times New Roman" w:hAnsi="Times New Roman"/>
        </w:rPr>
        <w:t xml:space="preserve">», </w:t>
      </w:r>
      <w:r w:rsidRPr="00AC5851">
        <w:rPr>
          <w:rFonts w:ascii="Times New Roman" w:hAnsi="Times New Roman"/>
        </w:rPr>
        <w:t>заключили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настоящий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договор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о</w:t>
      </w:r>
      <w:r w:rsidRPr="00D83842">
        <w:rPr>
          <w:rFonts w:ascii="Times New Roman" w:hAnsi="Times New Roman"/>
        </w:rPr>
        <w:t xml:space="preserve"> </w:t>
      </w:r>
      <w:r w:rsidRPr="00AC5851">
        <w:rPr>
          <w:rFonts w:ascii="Times New Roman" w:hAnsi="Times New Roman"/>
        </w:rPr>
        <w:t>нижеследующем</w:t>
      </w:r>
      <w:r w:rsidRPr="00D83842">
        <w:rPr>
          <w:rFonts w:ascii="Times New Roman" w:hAnsi="Times New Roman"/>
        </w:rPr>
        <w:t>:</w:t>
      </w:r>
    </w:p>
    <w:bookmarkEnd w:id="0"/>
    <w:p w14:paraId="7C320177" w14:textId="77777777" w:rsidR="0080375B" w:rsidRPr="00D83842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56F30B6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 Предмет договора</w:t>
      </w:r>
    </w:p>
    <w:p w14:paraId="35AC80F9" w14:textId="633C203B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1.1. По настоящему договору региональный оператор обязуется принимать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твердые коммунальные отходы (далее –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ТКО</w:t>
      </w:r>
      <w:r>
        <w:rPr>
          <w:rFonts w:ascii="Times New Roman" w:hAnsi="Times New Roman"/>
          <w:color w:val="000000" w:themeColor="text1"/>
          <w:sz w:val="20"/>
          <w:szCs w:val="20"/>
        </w:rPr>
        <w:t>)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в объеме и (или) массе и в месте, которые определены в настоящем договоре,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 обеспечивать их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ТКО в соответствии с законодательством Российской Федерации, а потребитель  обязуется оплачивать услуги регионального оператора по обращению с ТКО (далее - услуги) по цене, определенной в пределах утвержденного единого тарифа на услугу регионального оператора.</w:t>
      </w:r>
    </w:p>
    <w:p w14:paraId="35DC958B" w14:textId="70C54B44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1.2. Объем и (или) масса ТКО, места (площадки) накопления ТКО, в том числе крупногабаритных отходов, способ складирования и </w:t>
      </w:r>
      <w:r>
        <w:rPr>
          <w:rFonts w:ascii="Times New Roman" w:hAnsi="Times New Roman"/>
          <w:color w:val="000000" w:themeColor="text1"/>
          <w:sz w:val="20"/>
          <w:szCs w:val="20"/>
        </w:rPr>
        <w:t>график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ТКО определяются</w:t>
      </w:r>
      <w:bookmarkStart w:id="3" w:name="_Hlk205450557"/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в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соответствии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с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Информацией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по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предмету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договора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на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оказание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услуг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по обращению с ТКО, которая является </w:t>
      </w:r>
      <w:hyperlink w:anchor="Par177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приложением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 к настоящему договору. </w:t>
      </w:r>
      <w:bookmarkEnd w:id="3"/>
    </w:p>
    <w:p w14:paraId="6A61BB1A" w14:textId="0A44D127" w:rsidR="0080375B" w:rsidRPr="00884F9C" w:rsidRDefault="0080375B" w:rsidP="006828F9">
      <w:pPr>
        <w:autoSpaceDE w:val="0"/>
        <w:autoSpaceDN w:val="0"/>
        <w:adjustRightInd w:val="0"/>
        <w:spacing w:before="200"/>
        <w:ind w:firstLine="567"/>
        <w:contextualSpacing/>
        <w:rPr>
          <w:rFonts w:ascii="Times New Roman" w:hAnsi="Times New Roman"/>
          <w:color w:val="000000" w:themeColor="text1"/>
          <w:sz w:val="20"/>
          <w:szCs w:val="20"/>
        </w:rPr>
      </w:pPr>
      <w:r w:rsidRPr="00884F9C">
        <w:rPr>
          <w:rFonts w:ascii="Times New Roman" w:hAnsi="Times New Roman"/>
          <w:color w:val="000000" w:themeColor="text1"/>
          <w:sz w:val="20"/>
          <w:szCs w:val="20"/>
        </w:rPr>
        <w:t>1.3.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Дат</w:t>
      </w:r>
      <w:r w:rsidR="008243D4">
        <w:rPr>
          <w:rFonts w:ascii="Times New Roman" w:hAnsi="Times New Roman"/>
          <w:color w:val="000000" w:themeColor="text1"/>
          <w:sz w:val="20"/>
          <w:szCs w:val="20"/>
        </w:rPr>
        <w:t>ой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начала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оказания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услуг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884F9C">
        <w:rPr>
          <w:rFonts w:ascii="Times New Roman" w:hAnsi="Times New Roman"/>
          <w:color w:val="000000" w:themeColor="text1"/>
          <w:sz w:val="20"/>
          <w:szCs w:val="20"/>
        </w:rPr>
        <w:t>считается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="00D83842">
        <w:rPr>
          <w:rFonts w:ascii="Times New Roman" w:hAnsi="Times New Roman"/>
          <w:sz w:val="20"/>
        </w:rPr>
        <w:t>__________________</w:t>
      </w:r>
      <w:r w:rsidRPr="00884F9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года</w:t>
      </w:r>
      <w:r w:rsidRPr="00884F9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253CAD5" w14:textId="77777777" w:rsidR="0080375B" w:rsidRPr="00884F9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239926EC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 Сроки и порядок оплаты по договору</w:t>
      </w:r>
    </w:p>
    <w:p w14:paraId="4576E188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2.1. Под расчетным периодом в настоящем договоре понимается один календарный месяц. </w:t>
      </w:r>
    </w:p>
    <w:p w14:paraId="7CB70847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 распространения действия договора на прошедшее время, первым расчетным периодом считается период с момента начала оказания услуги, указанного в настоящем договоре (пункт 1.3. Договора) и до последнего числа месяца, в котором подписан договор.  </w:t>
      </w:r>
    </w:p>
    <w:p w14:paraId="14C57EE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Оплата услуг в настоящем договоре осуществляется по цене, определенной в пределах утвержденного единого тарифа на услугу регионального оператора:</w:t>
      </w:r>
    </w:p>
    <w:p w14:paraId="77A17DF0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96500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96500C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НДС.</w:t>
      </w:r>
    </w:p>
    <w:p w14:paraId="0969583A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НДС.</w:t>
      </w:r>
    </w:p>
    <w:p w14:paraId="296A5C3F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7061B90C" w14:textId="75F6EBF2" w:rsidR="0080375B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</w:t>
      </w:r>
    </w:p>
    <w:p w14:paraId="58AB6B39" w14:textId="77777777" w:rsidR="000D356E" w:rsidRDefault="000D356E" w:rsidP="000D356E">
      <w:pPr>
        <w:pStyle w:val="ConsPlusNormal"/>
        <w:tabs>
          <w:tab w:val="left" w:pos="993"/>
        </w:tabs>
        <w:spacing w:line="24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01.0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0"/>
        </w:rPr>
        <w:t>30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</w:rPr>
        <w:t>0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9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1099,64 руб. за куб. метр (одна тысяча девяност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1CC6A06C" w14:textId="06BDB45F" w:rsidR="00B91D0B" w:rsidRPr="0096500C" w:rsidRDefault="003F1D17" w:rsidP="000D356E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7804">
        <w:rPr>
          <w:rFonts w:ascii="Times New Roman" w:hAnsi="Times New Roman" w:cs="Times New Roman"/>
          <w:color w:val="000000" w:themeColor="text1"/>
          <w:sz w:val="20"/>
        </w:rPr>
        <w:t>с 01.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10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по 31.12.202</w:t>
      </w:r>
      <w:r>
        <w:rPr>
          <w:rFonts w:ascii="Times New Roman" w:hAnsi="Times New Roman" w:cs="Times New Roman"/>
          <w:color w:val="000000" w:themeColor="text1"/>
          <w:sz w:val="20"/>
        </w:rPr>
        <w:t>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тариф составляет 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11</w:t>
      </w:r>
      <w:r>
        <w:rPr>
          <w:rFonts w:ascii="Times New Roman" w:hAnsi="Times New Roman" w:cs="Times New Roman"/>
          <w:color w:val="000000" w:themeColor="text1"/>
          <w:sz w:val="20"/>
        </w:rPr>
        <w:t>96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,</w:t>
      </w:r>
      <w:r w:rsidRPr="00AF4D35">
        <w:rPr>
          <w:rFonts w:ascii="Times New Roman" w:hAnsi="Times New Roman" w:cs="Times New Roman"/>
          <w:color w:val="000000" w:themeColor="text1"/>
          <w:sz w:val="20"/>
        </w:rPr>
        <w:t>34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 xml:space="preserve"> руб. за куб. метр (</w:t>
      </w:r>
      <w:r>
        <w:rPr>
          <w:rFonts w:ascii="Times New Roman" w:hAnsi="Times New Roman" w:cs="Times New Roman"/>
          <w:color w:val="000000" w:themeColor="text1"/>
          <w:sz w:val="20"/>
        </w:rPr>
        <w:t>о</w:t>
      </w:r>
      <w:r w:rsidRPr="00EC62FD">
        <w:rPr>
          <w:rFonts w:ascii="Times New Roman" w:hAnsi="Times New Roman" w:cs="Times New Roman"/>
          <w:color w:val="000000" w:themeColor="text1"/>
          <w:sz w:val="20"/>
        </w:rPr>
        <w:t>дна тысяча сто девяносто шесть рублей тридцать четыре копейки</w:t>
      </w:r>
      <w:r w:rsidRPr="00557804">
        <w:rPr>
          <w:rFonts w:ascii="Times New Roman" w:hAnsi="Times New Roman" w:cs="Times New Roman"/>
          <w:color w:val="000000" w:themeColor="text1"/>
          <w:sz w:val="20"/>
        </w:rPr>
        <w:t>), без НДС.</w:t>
      </w:r>
    </w:p>
    <w:p w14:paraId="7004EB3B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07C1299A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2.2.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Цена услуг регионального оператора может изменяться в одностороннем порядке при корректировке или пересмотре органом регулирования единого тарифа на услугу регионального оператора. </w:t>
      </w:r>
    </w:p>
    <w:p w14:paraId="1865B378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Информирование Потребителя о едином тарифе на услугу регионального оператора осуществляется региональным оператором путем публикации в средствах массовой информации и/или размещения информации на официальном сайте регионального оператора «cuprit.ru».</w:t>
      </w:r>
    </w:p>
    <w:p w14:paraId="10A2B0C1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на услуги, оказываемые в рамках настоящего договора,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</w:p>
    <w:p w14:paraId="4C638B65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2.3. Региональный оператор представляет потребителю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21E76CC6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4" w:name="_Hlk205817479"/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неполучения по каким-либо причинам платежного документа Потребитель обязан для надлежащего исполнения обязательства по оплате получить дубликат платежного документа путем обращения в адрес регионального оператора. В случае отсутствия обращения Потребителя, платежный документ считается полученным им в необходимый для оплаты в соответствии с условиями договора срок.</w:t>
      </w:r>
    </w:p>
    <w:p w14:paraId="46449B8E" w14:textId="1387F92B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распространения действия договора на прошедшее время, оказанные до момента заключения договора услуги включаются в счета (счета-фактуры) и акты оказанных услуг</w:t>
      </w:r>
      <w:r w:rsidR="000E6FFB">
        <w:rPr>
          <w:rFonts w:ascii="Times New Roman" w:hAnsi="Times New Roman"/>
          <w:color w:val="000000" w:themeColor="text1"/>
          <w:sz w:val="20"/>
          <w:szCs w:val="20"/>
        </w:rPr>
        <w:t xml:space="preserve"> или универсальные передаточные документы (УПД)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3D2328">
        <w:rPr>
          <w:rFonts w:ascii="Times New Roman" w:hAnsi="Times New Roman"/>
          <w:color w:val="000000" w:themeColor="text1"/>
          <w:sz w:val="20"/>
          <w:szCs w:val="20"/>
        </w:rPr>
        <w:t xml:space="preserve"> иные документы, предусмотренные действующим законодательством,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которые подлежат получению Потребителем в течение 10 календарных дней с момента окончания первого расчетного периода.</w:t>
      </w:r>
    </w:p>
    <w:bookmarkEnd w:id="4"/>
    <w:p w14:paraId="51107632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>2.4.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оплачивает услуги </w:t>
      </w:r>
      <w:bookmarkStart w:id="5" w:name="_Hlk205817503"/>
      <w:r w:rsidRPr="0096500C">
        <w:rPr>
          <w:rFonts w:ascii="Times New Roman" w:hAnsi="Times New Roman"/>
          <w:color w:val="000000" w:themeColor="text1"/>
          <w:sz w:val="20"/>
          <w:szCs w:val="20"/>
        </w:rPr>
        <w:t>до 10-го числа месяца, следующего за месяцем, в котором были оказаны услуги.</w:t>
      </w:r>
    </w:p>
    <w:bookmarkEnd w:id="5"/>
    <w:p w14:paraId="7F932D4F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2.5.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Сверка расчетов по настоящему договору проводится между региональным оператором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и потребителем не реже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чем один раз в год по инициативе одной из сторон путем составления и подписания сторонами соответствующего акта.</w:t>
      </w:r>
    </w:p>
    <w:p w14:paraId="4C3E250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</w:t>
      </w:r>
      <w:r>
        <w:rPr>
          <w:rFonts w:ascii="Times New Roman" w:hAnsi="Times New Roman"/>
          <w:color w:val="000000" w:themeColor="text1"/>
          <w:sz w:val="20"/>
          <w:szCs w:val="20"/>
        </w:rPr>
        <w:t>«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Интернет</w:t>
      </w:r>
      <w:r>
        <w:rPr>
          <w:rFonts w:ascii="Times New Roman" w:hAnsi="Times New Roman"/>
          <w:color w:val="000000" w:themeColor="text1"/>
          <w:sz w:val="20"/>
          <w:szCs w:val="20"/>
        </w:rPr>
        <w:t>»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071FB57F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14:paraId="668279D7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689097E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en-US"/>
        </w:rPr>
        <w:t>III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 Права и обязанности сторон</w:t>
      </w:r>
    </w:p>
    <w:p w14:paraId="423DFF30" w14:textId="77777777" w:rsidR="0080375B" w:rsidRPr="005158F5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5158F5">
        <w:rPr>
          <w:rFonts w:ascii="Times New Roman" w:hAnsi="Times New Roman"/>
          <w:color w:val="000000" w:themeColor="text1"/>
          <w:sz w:val="20"/>
          <w:szCs w:val="20"/>
        </w:rPr>
        <w:t>3.1. Региональный оператор обязан:</w:t>
      </w:r>
    </w:p>
    <w:p w14:paraId="5F73BB2A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а) принимать ТКО в объеме и (или) массе и в месте, которые предусмотрены в </w:t>
      </w:r>
      <w:hyperlink w:anchor="Par173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приложении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 xml:space="preserve"> к настоящему договору;</w:t>
      </w:r>
    </w:p>
    <w:p w14:paraId="75E01538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обеспечивать транспортирование, обработку, энергетическую утилизацию, утилизацию ТКО путем производства из их органической части искусственных грунтов, обезвреживание и захоронение принятых ТКО  в соответствии с законодательством Российской Федерации;</w:t>
      </w:r>
    </w:p>
    <w:p w14:paraId="309AF2D1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потребителю информацию в соответствии со стандартами раскрытия информации в области обращения с ТКО </w:t>
      </w:r>
      <w:bookmarkStart w:id="6" w:name="_Hlk205817705"/>
      <w:r w:rsidRPr="0096500C">
        <w:rPr>
          <w:rFonts w:ascii="Times New Roman" w:hAnsi="Times New Roman" w:cs="Times New Roman"/>
          <w:color w:val="000000" w:themeColor="text1"/>
          <w:sz w:val="20"/>
        </w:rPr>
        <w:t>путем размещения ее на официальном сайте регионального оператора «cuprit.ru»;</w:t>
      </w:r>
      <w:bookmarkEnd w:id="6"/>
    </w:p>
    <w:p w14:paraId="4361FDF0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отвечать на жалобы и обращения потребителя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14:paraId="2157BB01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потребителю на праве собственности или ином законном основании, при осуществлении вывоза ТКО;</w:t>
      </w:r>
    </w:p>
    <w:p w14:paraId="3DADCE8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4FD927F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ТКО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и перемещению их в мусоровоз.</w:t>
      </w:r>
    </w:p>
    <w:p w14:paraId="58DE685F" w14:textId="77777777" w:rsidR="0080375B" w:rsidRPr="00125895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25895">
        <w:rPr>
          <w:rFonts w:ascii="Times New Roman" w:hAnsi="Times New Roman"/>
          <w:color w:val="000000" w:themeColor="text1"/>
          <w:sz w:val="20"/>
          <w:szCs w:val="20"/>
        </w:rPr>
        <w:t>3.2. Региональный оператор имеет право:</w:t>
      </w:r>
    </w:p>
    <w:p w14:paraId="6756EF35" w14:textId="567A589A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а) обеспечивать учет объема и (или) массы ТКО  в соответствии с </w:t>
      </w:r>
      <w:hyperlink r:id="rId8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671 </w:t>
      </w:r>
      <w:r>
        <w:rPr>
          <w:rFonts w:ascii="Times New Roman" w:hAnsi="Times New Roman"/>
          <w:color w:val="000000" w:themeColor="text1"/>
          <w:sz w:val="20"/>
          <w:szCs w:val="20"/>
        </w:rPr>
        <w:t>"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О коммерческом учете объема и (или) массы 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0D23B746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2E3AA4F0" w14:textId="58E10F4B" w:rsidR="0080375B" w:rsidRPr="0096500C" w:rsidRDefault="0080375B" w:rsidP="006828F9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в) устанавливать требования к контейнерам (бункерам) для ТКО в части объема, типа корпуса и ходовой части, а также способ захвата контейнера (бункера) для целей обеспечения автоматизированной погрузки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транспортирования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ТКО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транспортными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средствами,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используемыми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операторами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по</w:t>
      </w:r>
      <w:r w:rsidR="006828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828F9" w:rsidRPr="006828F9">
        <w:rPr>
          <w:rFonts w:ascii="Times New Roman" w:hAnsi="Times New Roman"/>
          <w:color w:val="000000" w:themeColor="text1"/>
          <w:sz w:val="20"/>
          <w:szCs w:val="20"/>
        </w:rPr>
        <w:t>транспорти</w:t>
      </w:r>
      <w:r w:rsidR="006828F9" w:rsidRPr="006828F9">
        <w:rPr>
          <w:rFonts w:ascii="Times New Roman" w:hAnsi="Times New Roman"/>
          <w:color w:val="000000" w:themeColor="text1"/>
          <w:sz w:val="20"/>
          <w:szCs w:val="20"/>
        </w:rPr>
        <w:softHyphen/>
        <w:t>рованию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ТКО. </w:t>
      </w:r>
      <w:bookmarkStart w:id="7" w:name="_Hlk205818870"/>
      <w:r w:rsidRPr="0096500C">
        <w:rPr>
          <w:rFonts w:ascii="Times New Roman" w:hAnsi="Times New Roman"/>
          <w:color w:val="000000" w:themeColor="text1"/>
          <w:sz w:val="20"/>
          <w:szCs w:val="20"/>
        </w:rPr>
        <w:t>Требования к контейнерам и бункерам размещаются региональным оператором на официальном сайте «cuprit.ru»;</w:t>
      </w:r>
    </w:p>
    <w:bookmarkEnd w:id="7"/>
    <w:p w14:paraId="1AD660FC" w14:textId="77777777" w:rsidR="0080375B" w:rsidRPr="0096500C" w:rsidRDefault="0080375B" w:rsidP="0080375B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запрашивать у Потребителя необходимую информацию, производить проверку достоверности заявленных Потребителем сведений о количестве образуемых ТКО, составлять акты;</w:t>
      </w:r>
    </w:p>
    <w:p w14:paraId="2D535633" w14:textId="77777777" w:rsidR="0080375B" w:rsidRPr="0096500C" w:rsidRDefault="0080375B" w:rsidP="0080375B">
      <w:pPr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д)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выявления фактов несоответствия предоставленных Потребителем сведений о количестве расчетных единиц, количестве и объеме контейнеров, региональный оператор имеет право в одностороннем порядке произвести перерасчет платы за оказанные услуги с начала действия настоящего договора, которые подлежат оплате Потребителем в полном объеме.</w:t>
      </w:r>
    </w:p>
    <w:p w14:paraId="711EB445" w14:textId="77777777" w:rsidR="0080375B" w:rsidRPr="004B46EA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4B46EA">
        <w:rPr>
          <w:rFonts w:ascii="Times New Roman" w:hAnsi="Times New Roman"/>
          <w:color w:val="000000" w:themeColor="text1"/>
          <w:sz w:val="20"/>
          <w:szCs w:val="20"/>
        </w:rPr>
        <w:t>3.3. Потребитель обязан:</w:t>
      </w:r>
    </w:p>
    <w:p w14:paraId="41F6C1CA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а) осуществлять складирование ТКО  в местах (площадках) накопления ТКО, определенных </w:t>
      </w:r>
      <w:hyperlink w:anchor="Par173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приложением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 к настоящему договору,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32752CA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б) 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543E4347" w14:textId="77777777" w:rsidR="0080375B" w:rsidRPr="0096500C" w:rsidRDefault="0080375B" w:rsidP="0080375B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) не использовать оборудование для накопления ТКО, не позволяющее региональному оператору осуществлять оказание услуг по Договору (в т</w:t>
      </w:r>
      <w:r>
        <w:rPr>
          <w:rFonts w:ascii="Times New Roman" w:hAnsi="Times New Roman"/>
          <w:color w:val="000000" w:themeColor="text1"/>
          <w:sz w:val="20"/>
          <w:szCs w:val="20"/>
        </w:rPr>
        <w:t>ом числе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не позволяющее осуществ</w:t>
      </w:r>
      <w:r>
        <w:rPr>
          <w:rFonts w:ascii="Times New Roman" w:hAnsi="Times New Roman"/>
          <w:color w:val="000000" w:themeColor="text1"/>
          <w:sz w:val="20"/>
          <w:szCs w:val="20"/>
        </w:rPr>
        <w:t>лять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механизированную погрузку ТКО);</w:t>
      </w:r>
    </w:p>
    <w:p w14:paraId="73A7E15E" w14:textId="2CDA0A22" w:rsidR="0080375B" w:rsidRPr="0096500C" w:rsidRDefault="0080375B" w:rsidP="0080375B">
      <w:pPr>
        <w:shd w:val="clear" w:color="auto" w:fill="FFFFFF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8" w:name="_Hlk206146562"/>
      <w:r w:rsidRPr="0096500C">
        <w:rPr>
          <w:rFonts w:ascii="Times New Roman" w:hAnsi="Times New Roman"/>
          <w:color w:val="000000" w:themeColor="text1"/>
          <w:sz w:val="20"/>
          <w:szCs w:val="20"/>
        </w:rPr>
        <w:t>г) обеспечивать региональному оператору беспрепятственный доступ к месту (площадке) накопления ТКО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550A09" w:rsidRPr="0096500C">
        <w:rPr>
          <w:rFonts w:ascii="Times New Roman" w:hAnsi="Times New Roman"/>
          <w:color w:val="000000" w:themeColor="text1"/>
          <w:sz w:val="20"/>
          <w:szCs w:val="20"/>
        </w:rPr>
        <w:t>(контейнерам и контейнерным площадкам)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для специализированного транспорта, в том числе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не допускать наличие припаркованных транспортных средств, производить очистку от снега подъездных путей и т.п.;</w:t>
      </w:r>
    </w:p>
    <w:bookmarkEnd w:id="8"/>
    <w:p w14:paraId="0A7DC68B" w14:textId="3F66E100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д) обеспечивать учет объема и (или) массы ТКО в соответствии с </w:t>
      </w:r>
      <w:hyperlink r:id="rId9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671 "О коммерческом учете объема и (или) массы 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16366B7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е) производить оплату по настоящему договору в порядке, размере и сроки, которые определены настоящим договором;</w:t>
      </w:r>
    </w:p>
    <w:p w14:paraId="40C6353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ж) не допускать повреждения контейнеров и (или) бункеров, сжигания ТКО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ТКО</w:t>
      </w:r>
      <w:bookmarkStart w:id="9" w:name="_Hlk206146617"/>
      <w:r>
        <w:rPr>
          <w:rFonts w:ascii="Times New Roman" w:hAnsi="Times New Roman"/>
          <w:color w:val="000000" w:themeColor="text1"/>
          <w:sz w:val="20"/>
          <w:szCs w:val="20"/>
        </w:rPr>
        <w:t>, а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в случае повреждения контейнера (или) бункера незамедлительно принять меры по его замене или ремонту;</w:t>
      </w:r>
    </w:p>
    <w:p w14:paraId="0EF519B0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з) не допускать переполнения контейнеров и (или) бункеров на контейнерных площадках.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При необходимости принять мер</w:t>
      </w:r>
      <w:r>
        <w:rPr>
          <w:rFonts w:ascii="Times New Roman" w:hAnsi="Times New Roman"/>
          <w:color w:val="000000" w:themeColor="text1"/>
          <w:sz w:val="20"/>
          <w:szCs w:val="20"/>
        </w:rPr>
        <w:t>ы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9"/>
    <w:p w14:paraId="6BE7351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и) определить лицо, ответственное за взаимодействие с региональным оператором по вопросам исполнения настоящего договора:</w:t>
      </w:r>
    </w:p>
    <w:p w14:paraId="1FEC0653" w14:textId="72F27ECA" w:rsidR="0080375B" w:rsidRPr="00884B32" w:rsidRDefault="00D83842" w:rsidP="0080375B">
      <w:pPr>
        <w:autoSpaceDE w:val="0"/>
        <w:autoSpaceDN w:val="0"/>
        <w:adjustRightInd w:val="0"/>
        <w:spacing w:before="220"/>
        <w:ind w:firstLine="567"/>
        <w:contextualSpacing/>
        <w:rPr>
          <w:rFonts w:ascii="Times New Roman" w:hAnsi="Times New Roman"/>
          <w:color w:val="000000" w:themeColor="text1"/>
          <w:sz w:val="20"/>
          <w:szCs w:val="20"/>
          <w:lang w:val="en-US"/>
        </w:rPr>
      </w:pPr>
      <w:bookmarkStart w:id="10" w:name="_Hlk206146686"/>
      <w:r w:rsidRPr="00D83842">
        <w:rPr>
          <w:rFonts w:ascii="Times New Roman" w:hAnsi="Times New Roman"/>
          <w:sz w:val="20"/>
          <w:lang w:val="en-US"/>
        </w:rPr>
        <w:t>________________</w:t>
      </w:r>
      <w:r w:rsidR="0080375B" w:rsidRPr="006A1A4F">
        <w:rPr>
          <w:rFonts w:ascii="Times New Roman" w:hAnsi="Times New Roman"/>
          <w:sz w:val="19"/>
          <w:szCs w:val="19"/>
          <w:lang w:val="en-US"/>
        </w:rPr>
        <w:t xml:space="preserve">, </w:t>
      </w:r>
      <w:r w:rsidR="0080375B" w:rsidRPr="00AC5851">
        <w:rPr>
          <w:rFonts w:ascii="Times New Roman" w:hAnsi="Times New Roman"/>
          <w:sz w:val="20"/>
        </w:rPr>
        <w:t>телефон</w:t>
      </w:r>
      <w:r w:rsidR="0080375B" w:rsidRPr="006A1A4F">
        <w:rPr>
          <w:rFonts w:ascii="Times New Roman" w:hAnsi="Times New Roman"/>
          <w:sz w:val="20"/>
          <w:lang w:val="en-US"/>
        </w:rPr>
        <w:t xml:space="preserve"> (</w:t>
      </w:r>
      <w:r w:rsidR="0080375B" w:rsidRPr="00AC5851">
        <w:rPr>
          <w:rFonts w:ascii="Times New Roman" w:hAnsi="Times New Roman"/>
          <w:sz w:val="20"/>
        </w:rPr>
        <w:t>рабочий</w:t>
      </w:r>
      <w:r w:rsidR="0080375B" w:rsidRPr="006A1A4F">
        <w:rPr>
          <w:rFonts w:ascii="Times New Roman" w:hAnsi="Times New Roman"/>
          <w:sz w:val="20"/>
          <w:lang w:val="en-US"/>
        </w:rPr>
        <w:t xml:space="preserve">, </w:t>
      </w:r>
      <w:r w:rsidR="0080375B" w:rsidRPr="00AC5851">
        <w:rPr>
          <w:rFonts w:ascii="Times New Roman" w:hAnsi="Times New Roman"/>
          <w:sz w:val="20"/>
        </w:rPr>
        <w:t>сотовый</w:t>
      </w:r>
      <w:r w:rsidR="0080375B" w:rsidRPr="006A1A4F">
        <w:rPr>
          <w:rFonts w:ascii="Times New Roman" w:hAnsi="Times New Roman"/>
          <w:sz w:val="20"/>
          <w:lang w:val="en-US"/>
        </w:rPr>
        <w:t xml:space="preserve">): </w:t>
      </w:r>
      <w:r>
        <w:rPr>
          <w:rFonts w:ascii="Times New Roman" w:hAnsi="Times New Roman"/>
          <w:sz w:val="20"/>
        </w:rPr>
        <w:t>_____________________________</w:t>
      </w:r>
      <w:r w:rsidR="0080375B" w:rsidRPr="006A1A4F">
        <w:rPr>
          <w:rFonts w:ascii="Times New Roman" w:hAnsi="Times New Roman"/>
          <w:color w:val="000000" w:themeColor="text1"/>
          <w:sz w:val="20"/>
          <w:szCs w:val="20"/>
          <w:lang w:val="en-US"/>
        </w:rPr>
        <w:t>;</w:t>
      </w:r>
    </w:p>
    <w:bookmarkEnd w:id="10"/>
    <w:p w14:paraId="3CBB71B3" w14:textId="68D29EDB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к) уведомить регионального оператора о переходе прав на объекты потребителя, указанные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 xml:space="preserve">в настоящем договоре, к новому правообладателю, а также об изменении иных документов и сведений, представленных региональному оператору в соответствии с положениями </w:t>
      </w:r>
      <w:hyperlink r:id="rId10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пунктов 13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>-</w:t>
      </w:r>
      <w:hyperlink r:id="rId11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16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Правил обращения с ТКО, утвержденных постановлением Правительства Российской Федерации от 7 марта 2025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7E05A7CE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л) уведомить регионального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3A038A7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региональный оператор вправе производить начисления и осуществлять взыскание платы за коммунальную услугу по обращению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с ТКО в полном объеме по имеющимся у него последним сведениям.</w:t>
      </w:r>
    </w:p>
    <w:p w14:paraId="34E4B29B" w14:textId="77777777" w:rsidR="0080375B" w:rsidRPr="00D21FA8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21FA8">
        <w:rPr>
          <w:rFonts w:ascii="Times New Roman" w:hAnsi="Times New Roman"/>
          <w:color w:val="000000" w:themeColor="text1"/>
          <w:sz w:val="20"/>
          <w:szCs w:val="20"/>
        </w:rPr>
        <w:t>3.4. Потребитель имеет право:</w:t>
      </w:r>
    </w:p>
    <w:p w14:paraId="44A4ABF1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а) получать от регионального оператора информацию об изменении установленных тарифов в области обращения с ТКО;</w:t>
      </w:r>
    </w:p>
    <w:p w14:paraId="7C6508E6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инициировать проведение сверки расчетов по настоящему договору;</w:t>
      </w:r>
    </w:p>
    <w:p w14:paraId="4B136347" w14:textId="4F3B4BB5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договора, не противоречащих положениям </w:t>
      </w:r>
      <w:hyperlink r:id="rId12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обращения с ТКО,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утвержденных постановлением Правительства Российской Федерации от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7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марта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2025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 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293 "О порядке обращения с </w:t>
      </w:r>
      <w:r>
        <w:rPr>
          <w:rFonts w:ascii="Times New Roman" w:hAnsi="Times New Roman"/>
          <w:color w:val="000000" w:themeColor="text1"/>
          <w:sz w:val="20"/>
          <w:szCs w:val="20"/>
        </w:rPr>
        <w:t>твердыми коммунальными отходами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";</w:t>
      </w:r>
    </w:p>
    <w:p w14:paraId="41D48138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106E26C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CD337B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IV. Порядок осуществления учета объема и (или) массы ТКО</w:t>
      </w:r>
    </w:p>
    <w:p w14:paraId="7E0CB4D3" w14:textId="11B1DF42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4.1. Стороны согласились производить учет объема и (или) массы ТКО в соответствии с </w:t>
      </w:r>
      <w:hyperlink r:id="rId13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Правилами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коммерческого учета объема и (или) массы ТКО, утвержденными постановлением Правительства Российской Федерации от 24 мая 2024 г. </w:t>
      </w:r>
      <w:r>
        <w:rPr>
          <w:rFonts w:ascii="Times New Roman" w:hAnsi="Times New Roman"/>
          <w:color w:val="000000" w:themeColor="text1"/>
          <w:sz w:val="20"/>
          <w:szCs w:val="20"/>
        </w:rPr>
        <w:t>№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>тверды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коммунальны</w:t>
      </w:r>
      <w:r>
        <w:rPr>
          <w:rFonts w:ascii="Times New Roman" w:hAnsi="Times New Roman"/>
          <w:color w:val="000000" w:themeColor="text1"/>
          <w:sz w:val="20"/>
          <w:szCs w:val="20"/>
        </w:rPr>
        <w:t>х</w:t>
      </w:r>
      <w:r w:rsidRPr="009916F1">
        <w:rPr>
          <w:rFonts w:ascii="Times New Roman" w:hAnsi="Times New Roman"/>
          <w:color w:val="000000" w:themeColor="text1"/>
          <w:sz w:val="20"/>
          <w:szCs w:val="20"/>
        </w:rPr>
        <w:t xml:space="preserve"> отход</w:t>
      </w:r>
      <w:r>
        <w:rPr>
          <w:rFonts w:ascii="Times New Roman" w:hAnsi="Times New Roman"/>
          <w:color w:val="000000" w:themeColor="text1"/>
          <w:sz w:val="20"/>
          <w:szCs w:val="20"/>
        </w:rPr>
        <w:t>ов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", </w:t>
      </w:r>
      <w:bookmarkStart w:id="11" w:name="_Hlk206147071"/>
      <w:r w:rsidRPr="0096500C">
        <w:rPr>
          <w:rFonts w:ascii="Times New Roman" w:hAnsi="Times New Roman"/>
          <w:color w:val="000000" w:themeColor="text1"/>
          <w:sz w:val="20"/>
          <w:szCs w:val="20"/>
        </w:rPr>
        <w:t>способом</w:t>
      </w:r>
      <w:r w:rsidR="00550A09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определенным приложением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1. </w:t>
      </w:r>
      <w:bookmarkEnd w:id="11"/>
    </w:p>
    <w:p w14:paraId="48820AF2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" w:name="_Hlk174361547"/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4.2. </w:t>
      </w:r>
      <w:bookmarkStart w:id="13" w:name="_Hlk207790086"/>
      <w:r w:rsidRPr="0096500C">
        <w:rPr>
          <w:rFonts w:ascii="Times New Roman" w:hAnsi="Times New Roman" w:cs="Times New Roman"/>
          <w:color w:val="000000" w:themeColor="text1"/>
          <w:sz w:val="20"/>
        </w:rPr>
        <w:t>В случае, если в процессе исполнения договора региональным оператором будет обнаружен факт регулярного переполнения (два и более случая в течение одного расчетного периода) контейнеров, бункеров и/или занижения объема ТКО в связи с использованием при расчете объема ТКО недостоверных или недостаточных расчетных единиц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 вправе в одностороннем порядке внести изменения в условия настоящего договора относительно способа определения объема и (или) массы ТКО или количественных показателей расчетных единиц. </w:t>
      </w:r>
    </w:p>
    <w:bookmarkEnd w:id="12"/>
    <w:bookmarkEnd w:id="13"/>
    <w:p w14:paraId="3FEACF57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2E2105E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V. Порядок фиксации нарушений по договору</w:t>
      </w:r>
    </w:p>
    <w:p w14:paraId="43EBA1AB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5.1. В случае нарушения региональным оператором обязательств по настоящему договору </w:t>
      </w:r>
      <w:bookmarkStart w:id="14" w:name="_Hlk206148092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потребитель инициирует составление акта о нарушении региональным оператором обязательств по настоящему договору (далее – акт), путем направления в адрес регионального оператора вызова на составление акта в срок не менее чем за 1 рабочий день до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предполагаемой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14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41A5EC8C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5" w:name="_Hlk206591575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Потребитель с участием представителя регионального оператора составляет акт и вручает его представителю регионального оператора. При неявке представителя регионального оператора потребитель  составляет акт в присутствии не менее </w:t>
      </w:r>
      <w:r>
        <w:rPr>
          <w:rFonts w:ascii="Times New Roman" w:hAnsi="Times New Roman"/>
          <w:color w:val="000000" w:themeColor="text1"/>
          <w:sz w:val="20"/>
          <w:szCs w:val="20"/>
        </w:rPr>
        <w:t>двух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подтвердить его получение адресатом.</w:t>
      </w:r>
    </w:p>
    <w:p w14:paraId="15707F05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подать возражение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bookmarkEnd w:id="15"/>
    <w:p w14:paraId="17C5933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>5.2.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11ADB239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5.3. В случае если региональный оператор не направил подписанный акт или возражение в течение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3 рабочих дней со дня получения акта, акт считается согласованным и подписанным региональным оператором.</w:t>
      </w:r>
    </w:p>
    <w:p w14:paraId="4F9AF73E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5.4. В случае получения от регионального оператора возражения потребитель обязан рассмотреть возражение и в случае согласия с возражением внести соответствующие изменения в акт.</w:t>
      </w:r>
    </w:p>
    <w:p w14:paraId="070BEAC1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несогласия потребителя с возражением разногласия отражаются в акте и подлежат урегулированию в судебном порядке.</w:t>
      </w:r>
    </w:p>
    <w:p w14:paraId="6F39B0C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5.5. Акт должен содержать:</w:t>
      </w:r>
    </w:p>
    <w:p w14:paraId="13407547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а) сведения о потребителе (наименование, местонахождение, адрес);</w:t>
      </w:r>
    </w:p>
    <w:p w14:paraId="2ADFDF50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б) сведения об объекте (объектах), на котором образуются ТКО,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986D494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в) сведения о нарушении соответствующих пунктов настоящего договора;</w:t>
      </w:r>
    </w:p>
    <w:p w14:paraId="74962DC5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4066D002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" w:name="_Hlk206148257"/>
      <w:r w:rsidRPr="0096500C">
        <w:rPr>
          <w:rFonts w:ascii="Times New Roman" w:hAnsi="Times New Roman" w:cs="Times New Roman"/>
          <w:color w:val="000000" w:themeColor="text1"/>
          <w:sz w:val="20"/>
        </w:rPr>
        <w:t>5.6. В случае выявления факта переполнения контейнеров и/или бункеров региональным оператором составляется односторонний акт с использованием средств фото- и/или видеофиксации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который подлежит направлению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в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течение 3 рабочих дней со дня, следующего за днем составления 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акта,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Потребителю на адрес электронной почты. </w:t>
      </w:r>
    </w:p>
    <w:bookmarkEnd w:id="16"/>
    <w:p w14:paraId="4346B6DE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0AE229D5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VI. Ответственность сторон</w:t>
      </w:r>
    </w:p>
    <w:p w14:paraId="216B9949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6.1.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37E4553E" w14:textId="77777777" w:rsidR="0080375B" w:rsidRPr="0096500C" w:rsidRDefault="0080375B" w:rsidP="0080375B">
      <w:pPr>
        <w:autoSpaceDE w:val="0"/>
        <w:autoSpaceDN w:val="0"/>
        <w:adjustRightInd w:val="0"/>
        <w:spacing w:before="28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6.2. В случае неисполнения либо ненадлежащего исполнения потребителем обязательств по оплате услуг по настоящему договору региональный оператор вправе потребовать от потребителя уплаты неустойки в размере 1/130 (одной стотридцатой) ключевой </w:t>
      </w:r>
      <w:hyperlink r:id="rId14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ставки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4DA70F8D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6.3. В случае предоставления в расчетном периоде потребителю услуг с отклонениями</w:t>
      </w:r>
      <w:bookmarkStart w:id="17" w:name="_Hlk206148373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bookmarkStart w:id="18" w:name="_Hlk206592335"/>
      <w:r w:rsidRPr="0096500C">
        <w:rPr>
          <w:rFonts w:ascii="Times New Roman" w:hAnsi="Times New Roman"/>
          <w:color w:val="000000" w:themeColor="text1"/>
          <w:sz w:val="20"/>
          <w:szCs w:val="20"/>
        </w:rPr>
        <w:t>по вине регионального оператора</w:t>
      </w:r>
      <w:bookmarkEnd w:id="17"/>
      <w:bookmarkEnd w:id="18"/>
      <w:r w:rsidRPr="0096500C">
        <w:rPr>
          <w:rFonts w:ascii="Times New Roman" w:hAnsi="Times New Roman"/>
          <w:color w:val="000000" w:themeColor="text1"/>
          <w:sz w:val="20"/>
          <w:szCs w:val="20"/>
        </w:rPr>
        <w:t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ТКО, размер платы за услуги за такой расчетный период снижается за каждый день отклонения на 3,3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процента размера платы, определенного за расчетный период, в котором произошло указанное отклонение.</w:t>
      </w:r>
    </w:p>
    <w:p w14:paraId="1D0C80DF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19" w:name="_Hlk206148435"/>
      <w:r w:rsidRPr="0096500C">
        <w:rPr>
          <w:rFonts w:ascii="Times New Roman" w:hAnsi="Times New Roman"/>
          <w:color w:val="000000" w:themeColor="text1"/>
          <w:sz w:val="20"/>
          <w:szCs w:val="20"/>
        </w:rPr>
        <w:t>6.4. В случае неисполнения или ненадлежащего исполнения обязательств со стороны Потребителя, повлекших невозможность оказания услуги региональным оператором, размер платы за услуги снижению не подлежит.</w:t>
      </w:r>
    </w:p>
    <w:bookmarkEnd w:id="19"/>
    <w:p w14:paraId="03B8AD07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6.5. </w:t>
      </w:r>
      <w:bookmarkStart w:id="20" w:name="_Hlk206148459"/>
      <w:r w:rsidRPr="0096500C">
        <w:rPr>
          <w:rFonts w:ascii="Times New Roman" w:hAnsi="Times New Roman"/>
          <w:color w:val="000000" w:themeColor="text1"/>
          <w:sz w:val="20"/>
          <w:szCs w:val="20"/>
        </w:rPr>
        <w:t>В случае переполнения контейнеров и/или бункеров, расположенных на контейнерной площадке, по вине потребителя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региональный оператор выставляет дополнительный объем</w:t>
      </w:r>
      <w:r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исчисленный исходя из объема и количества контейнеров, дополнительно вывезенных региональным оператором с контейнерной площадки. </w:t>
      </w:r>
      <w:bookmarkEnd w:id="20"/>
    </w:p>
    <w:p w14:paraId="5ED299FE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При совместном размещении отходов на данной контейнерной площадке несколькими потребителями, объем переполнения распределяется пропорционально объемам образования ТКО, за исключением случаев установления вины конкретного потребителя.</w:t>
      </w:r>
    </w:p>
    <w:p w14:paraId="506A84CE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bookmarkStart w:id="21" w:name="_Hlk206148497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6.6.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Все споры или разногласия, возникшие между сторонами по настоящему Договору или в связи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с ним, рассматриваются сторонами в претензионном порядке, а при недостижении соглашения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 xml:space="preserve">в Арбитражном суде Кировской области. Направленная претензия должна быть рассмотрена,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2175C361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                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3DD53356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371F2E94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о получении адресатом. Адрес электронной почты получателя указан в раздел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ах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IX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val="en-US" w:eastAsia="ru-RU"/>
        </w:rPr>
        <w:t>X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настоящего договора. </w:t>
      </w:r>
    </w:p>
    <w:p w14:paraId="424AB06B" w14:textId="77777777" w:rsidR="0080375B" w:rsidRPr="0096500C" w:rsidRDefault="0080375B" w:rsidP="0080375B">
      <w:pPr>
        <w:tabs>
          <w:tab w:val="left" w:pos="993"/>
        </w:tabs>
        <w:ind w:firstLine="567"/>
        <w:contextualSpacing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</w:pP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6.7. За нарушение правил обращения с ТКО в части складирования ТКО вне мест накопления таких отходов, определенных настоящим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договором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>потребитель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несет административную ответственность </w:t>
      </w:r>
      <w:r w:rsidRPr="0096500C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br/>
        <w:t>в соответствии с законодательством Российской Федерации.</w:t>
      </w:r>
    </w:p>
    <w:bookmarkEnd w:id="21"/>
    <w:p w14:paraId="465ECBBE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</w:p>
    <w:p w14:paraId="3DBB0DD1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4C0DE3F1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7.1.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</w:r>
    </w:p>
    <w:p w14:paraId="4BEE664C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договору продлевается соразмерно времени,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в течение которого действовали такие обстоятельства, а также последствиям, вызванным этими обстоятельствами.</w:t>
      </w:r>
    </w:p>
    <w:p w14:paraId="13D751F8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lastRenderedPageBreak/>
        <w:t xml:space="preserve">7.2.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4670613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604DADA7" w14:textId="4FAABDEE" w:rsidR="0080375B" w:rsidRPr="003D2328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F0BCE7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bookmarkStart w:id="22" w:name="_Hlk206592513"/>
      <w:r w:rsidRPr="0096500C">
        <w:rPr>
          <w:rFonts w:ascii="Times New Roman" w:hAnsi="Times New Roman"/>
          <w:color w:val="000000" w:themeColor="text1"/>
          <w:sz w:val="20"/>
          <w:szCs w:val="20"/>
        </w:rPr>
        <w:t>VIII. Действие договора</w:t>
      </w:r>
    </w:p>
    <w:bookmarkEnd w:id="22"/>
    <w:p w14:paraId="22FD5DB0" w14:textId="212441B0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8.1. </w:t>
      </w:r>
      <w:bookmarkStart w:id="23" w:name="_Hlk206592556"/>
      <w:bookmarkStart w:id="24" w:name="_Hlk206148570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Настоящий договор вступает в силу с момента подписания и распространяет свое действие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на отношения сторон, возникшие с даты начала оказания услуг, определенной пунктом 1.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3.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настоящего договора и действует до 31.12.202</w:t>
      </w:r>
      <w:r w:rsidR="002C6ECE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, а по финансовым обязательствам – до их полного исполнения</w:t>
      </w:r>
      <w:bookmarkEnd w:id="23"/>
      <w:r w:rsidRPr="0096500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24"/>
    <w:p w14:paraId="6CFFFF54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8.2.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(изменении) либо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о заключении нового договора на иных условиях.</w:t>
      </w:r>
    </w:p>
    <w:p w14:paraId="33F323EA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5" w:name="_Hlk206592582"/>
      <w:r w:rsidRPr="0096500C">
        <w:rPr>
          <w:rFonts w:ascii="Times New Roman" w:hAnsi="Times New Roman" w:cs="Times New Roman"/>
          <w:color w:val="000000" w:themeColor="text1"/>
          <w:sz w:val="20"/>
        </w:rPr>
        <w:t>8.3. С момента заключения настоящего договора все ранее заключенные договоры между сторонами на оказание услуг по обращению с ТКО прекращают свое действие, за исключением договоров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заключенных на объекты, не указанные в Приложении №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1 к настоящему договору.  </w:t>
      </w:r>
    </w:p>
    <w:p w14:paraId="11B59F27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26" w:name="_Hlk206148633"/>
      <w:bookmarkStart w:id="27" w:name="_Hlk206592611"/>
      <w:bookmarkEnd w:id="25"/>
      <w:r w:rsidRPr="0096500C">
        <w:rPr>
          <w:rFonts w:ascii="Times New Roman" w:hAnsi="Times New Roman"/>
          <w:color w:val="000000" w:themeColor="text1"/>
          <w:sz w:val="20"/>
          <w:szCs w:val="20"/>
        </w:rPr>
        <w:t>8.4. Настоящий договор прекращает свое действие с момента:</w:t>
      </w:r>
    </w:p>
    <w:p w14:paraId="7FA75828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- </w:t>
      </w:r>
      <w:bookmarkStart w:id="28" w:name="_Hlk206149011"/>
      <w:r w:rsidRPr="0096500C">
        <w:rPr>
          <w:rFonts w:ascii="Times New Roman" w:hAnsi="Times New Roman"/>
          <w:color w:val="000000" w:themeColor="text1"/>
          <w:sz w:val="20"/>
          <w:szCs w:val="20"/>
        </w:rPr>
        <w:t>физической гибели объекта (имущества)</w:t>
      </w:r>
      <w:bookmarkEnd w:id="28"/>
      <w:r w:rsidRPr="0096500C">
        <w:rPr>
          <w:rFonts w:ascii="Times New Roman" w:hAnsi="Times New Roman"/>
          <w:color w:val="000000" w:themeColor="text1"/>
          <w:sz w:val="20"/>
          <w:szCs w:val="20"/>
        </w:rPr>
        <w:t>, снятия объекта с кадастрового учета;</w:t>
      </w:r>
    </w:p>
    <w:p w14:paraId="51EDF130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21FA8">
        <w:rPr>
          <w:rFonts w:ascii="Times New Roman" w:hAnsi="Times New Roman"/>
          <w:color w:val="000000" w:themeColor="text1"/>
          <w:sz w:val="20"/>
          <w:szCs w:val="20"/>
        </w:rPr>
        <w:t xml:space="preserve">- прекращения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прав на объекты потребителя, указанные в настоящем договоре</w:t>
      </w:r>
      <w:r w:rsidRPr="00D21FA8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304AA59D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- направления в адрес потребителя уведомления об установлении факта отсутствия признаков ведения деятельности в объекте длительное время </w:t>
      </w:r>
      <w:bookmarkStart w:id="29" w:name="_Hlk207789561"/>
      <w:r w:rsidRPr="0096500C">
        <w:rPr>
          <w:rFonts w:ascii="Times New Roman" w:hAnsi="Times New Roman"/>
          <w:color w:val="000000" w:themeColor="text1"/>
          <w:sz w:val="20"/>
          <w:szCs w:val="20"/>
        </w:rPr>
        <w:t>(более 1 расчетного периода)</w:t>
      </w:r>
      <w:bookmarkEnd w:id="29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при отсутствии возражений со стороны потребителя.</w:t>
      </w:r>
    </w:p>
    <w:bookmarkEnd w:id="26"/>
    <w:p w14:paraId="3AC05672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8.5. Настоящий договор может быть расторгнут до окончания срока его действия по соглашению сторон. </w:t>
      </w:r>
    </w:p>
    <w:bookmarkEnd w:id="27"/>
    <w:p w14:paraId="7FC12828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02E7115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center"/>
        <w:outlineLvl w:val="1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IX. Прочие условия</w:t>
      </w:r>
    </w:p>
    <w:p w14:paraId="00B4F17F" w14:textId="1D2AE77B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9.1. Все изменения, которые вносятся в настоящий договор, считаются действительными, если они подписаны уполномоченными на то лицами сторон (в письменной форме) и заверены печатями сторон (при их наличии) </w:t>
      </w:r>
      <w:bookmarkStart w:id="30" w:name="_Hlk206592715"/>
      <w:bookmarkStart w:id="31" w:name="_Hlk206149991"/>
      <w:r w:rsidRPr="0096500C">
        <w:rPr>
          <w:rFonts w:ascii="Times New Roman" w:hAnsi="Times New Roman"/>
          <w:color w:val="000000" w:themeColor="text1"/>
          <w:sz w:val="20"/>
          <w:szCs w:val="20"/>
        </w:rPr>
        <w:t>за исключением случаев, предусмотренных пунктами 2.2., 4.2. настоящего договор</w:t>
      </w:r>
      <w:bookmarkEnd w:id="30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а. </w:t>
      </w:r>
    </w:p>
    <w:p w14:paraId="38A157D3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2" w:name="_Hlk174463277"/>
      <w:bookmarkStart w:id="33" w:name="_Hlk206592728"/>
      <w:r w:rsidRPr="0096500C">
        <w:rPr>
          <w:rFonts w:ascii="Times New Roman" w:hAnsi="Times New Roman" w:cs="Times New Roman"/>
          <w:color w:val="000000" w:themeColor="text1"/>
          <w:sz w:val="20"/>
        </w:rPr>
        <w:t>Соглашение об изменении условий настоящего договора считается заключенным в случае отсутствия мотивированного возражения второй стороны, направленного в срок не позднее 15 рабочих дней с момента получения проекта соглашения, при условии его направления способом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позволяющим подтвердить факт </w:t>
      </w:r>
      <w:bookmarkEnd w:id="32"/>
      <w:r w:rsidRPr="0096500C">
        <w:rPr>
          <w:rFonts w:ascii="Times New Roman" w:hAnsi="Times New Roman" w:cs="Times New Roman"/>
          <w:color w:val="000000" w:themeColor="text1"/>
          <w:sz w:val="20"/>
        </w:rPr>
        <w:t>направления, в т.ч. по электронной почте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указанной в пункте 9.2 настоящего договора либо посредством системы электронного документооборота. </w:t>
      </w:r>
    </w:p>
    <w:p w14:paraId="20B30675" w14:textId="42884356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4" w:name="_Hlk206150027"/>
      <w:bookmarkEnd w:id="31"/>
      <w:bookmarkEnd w:id="33"/>
      <w:r w:rsidRPr="0096500C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договорились о том, что документы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 и акт</w:t>
      </w:r>
      <w:r>
        <w:rPr>
          <w:rFonts w:ascii="Times New Roman" w:hAnsi="Times New Roman" w:cs="Times New Roman"/>
          <w:color w:val="000000" w:themeColor="text1"/>
          <w:sz w:val="20"/>
        </w:rPr>
        <w:t>ы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</w:t>
      </w:r>
      <w:r w:rsidR="0025749F">
        <w:rPr>
          <w:rFonts w:ascii="Times New Roman" w:hAnsi="Times New Roman" w:cs="Times New Roman"/>
          <w:color w:val="000000" w:themeColor="text1"/>
          <w:sz w:val="20"/>
        </w:rPr>
        <w:t xml:space="preserve"> или</w:t>
      </w:r>
      <w:r w:rsidR="000E6FFB">
        <w:rPr>
          <w:rFonts w:ascii="Times New Roman" w:hAnsi="Times New Roman" w:cs="Times New Roman"/>
          <w:color w:val="000000" w:themeColor="text1"/>
          <w:sz w:val="20"/>
        </w:rPr>
        <w:t xml:space="preserve"> УПД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, дополнительные соглашения, претензии, письма и иные документы могут быть направлены региональным оператором в адрес Потребителя по электронной почте.</w:t>
      </w:r>
    </w:p>
    <w:p w14:paraId="0F0B7C6A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46B0B40B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96500C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03F7D30E" w14:textId="73844BB3" w:rsidR="0080375B" w:rsidRPr="00884B32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lang w:val="en-US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Pr="00884B32">
        <w:rPr>
          <w:rFonts w:ascii="Times New Roman" w:hAnsi="Times New Roman" w:cs="Times New Roman"/>
          <w:color w:val="000000" w:themeColor="text1"/>
          <w:sz w:val="20"/>
          <w:lang w:val="en-US"/>
        </w:rPr>
        <w:t xml:space="preserve">: </w:t>
      </w:r>
      <w:r w:rsidR="00D83842">
        <w:rPr>
          <w:rFonts w:ascii="Times New Roman" w:hAnsi="Times New Roman" w:cs="Times New Roman"/>
          <w:sz w:val="20"/>
        </w:rPr>
        <w:t>______________________________</w:t>
      </w:r>
      <w:r w:rsidRPr="006A1A4F">
        <w:rPr>
          <w:rFonts w:ascii="Times New Roman" w:hAnsi="Times New Roman" w:cs="Times New Roman"/>
          <w:color w:val="000000" w:themeColor="text1"/>
          <w:sz w:val="20"/>
          <w:lang w:val="en-US"/>
        </w:rPr>
        <w:t>.</w:t>
      </w:r>
    </w:p>
    <w:p w14:paraId="55687762" w14:textId="28F2E05A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>
        <w:rPr>
          <w:rFonts w:ascii="Times New Roman" w:hAnsi="Times New Roman" w:cs="Times New Roman"/>
          <w:color w:val="000000" w:themeColor="text1"/>
          <w:sz w:val="20"/>
        </w:rPr>
        <w:t>а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</w:t>
      </w:r>
      <w:r w:rsidR="003D2328">
        <w:rPr>
          <w:rFonts w:ascii="Times New Roman" w:hAnsi="Times New Roman" w:cs="Times New Roman"/>
          <w:color w:val="000000" w:themeColor="text1"/>
          <w:sz w:val="20"/>
        </w:rPr>
        <w:t xml:space="preserve"> или УПД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и иных первичных документов</w:t>
      </w:r>
      <w:r w:rsidR="003D2328">
        <w:rPr>
          <w:rFonts w:ascii="Times New Roman" w:hAnsi="Times New Roman" w:cs="Times New Roman"/>
          <w:color w:val="000000" w:themeColor="text1"/>
          <w:sz w:val="20"/>
        </w:rPr>
        <w:t>,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Потребитель в течение 5 (пяти) календарных дней с даты </w:t>
      </w:r>
      <w:r>
        <w:rPr>
          <w:rFonts w:ascii="Times New Roman" w:hAnsi="Times New Roman" w:cs="Times New Roman"/>
          <w:color w:val="000000" w:themeColor="text1"/>
          <w:sz w:val="20"/>
        </w:rPr>
        <w:t>отправления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 xml:space="preserve"> указанных документов подписывает и предоставляет или направляет почтой заказной корреспонденцией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с описью вложения региональному оператору акт оказанных услуг (выполненных работ) по адресу: 6100</w:t>
      </w:r>
      <w:r>
        <w:rPr>
          <w:rFonts w:ascii="Times New Roman" w:hAnsi="Times New Roman" w:cs="Times New Roman"/>
          <w:color w:val="000000" w:themeColor="text1"/>
          <w:sz w:val="20"/>
        </w:rPr>
        <w:t>14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, г.</w:t>
      </w:r>
      <w:r w:rsidR="008243D4">
        <w:rPr>
          <w:rFonts w:ascii="Times New Roman" w:hAnsi="Times New Roman" w:cs="Times New Roman"/>
          <w:color w:val="000000" w:themeColor="text1"/>
          <w:sz w:val="20"/>
        </w:rPr>
        <w:t> 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Киров, ул. Пугачева, 1Б, либо направляет в адрес регионального оператора мотивированный письменный отказ от его подписания.</w:t>
      </w:r>
    </w:p>
    <w:p w14:paraId="23B8C664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5" w:name="_Hlk208991031"/>
      <w:r w:rsidRPr="0096500C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договорились,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с положениями Федерального закона № 63-ФЗ от 06.04.2011 «Об электронной подписи».</w:t>
      </w:r>
    </w:p>
    <w:p w14:paraId="029FB15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4363F7C1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Потребитель после получения документов от регионального оператора посредством ЭДО подписывает документы ЭП и отправляет их в адрес регионального оператора в сроки, указанные в пункте 9.2. настоящего договора, посредством ЭДО, либо направляет в адрес регионального оператора мотивированный письменный отказ от их подписания.</w:t>
      </w:r>
    </w:p>
    <w:p w14:paraId="6D247F14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2C2C1C8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3350117C" w14:textId="6FCEA8D6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 на бумажном носителе с подписанием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lastRenderedPageBreak/>
        <w:t>собственноручной подписью в порядке и сроки, указанные в пункте 2.</w:t>
      </w:r>
      <w:r>
        <w:rPr>
          <w:rFonts w:ascii="Times New Roman" w:hAnsi="Times New Roman" w:cs="Times New Roman"/>
          <w:color w:val="000000" w:themeColor="text1"/>
          <w:sz w:val="20"/>
        </w:rPr>
        <w:t>3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>. настоящего договора.</w:t>
      </w:r>
    </w:p>
    <w:p w14:paraId="21BB87BB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 xml:space="preserve"> в качестве доказательства в судебных разбирательствах, предоставляться в государственные органы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по запросам последних.</w:t>
      </w:r>
    </w:p>
    <w:p w14:paraId="3252E7ED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 xml:space="preserve"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>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31984484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3989587E" w14:textId="77777777" w:rsidR="0080375B" w:rsidRPr="0096500C" w:rsidRDefault="0080375B" w:rsidP="0080375B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tab/>
        <w:t>Факсимильные (сканированные) копии настоящего договора, дополнительных соглашений</w:t>
      </w:r>
      <w:r w:rsidRPr="0096500C">
        <w:rPr>
          <w:rFonts w:ascii="Times New Roman" w:hAnsi="Times New Roman" w:cs="Times New Roman"/>
          <w:color w:val="000000" w:themeColor="text1"/>
          <w:sz w:val="20"/>
        </w:rPr>
        <w:br/>
        <w:t xml:space="preserve"> к нему, а также иных документов по исполнению настоящего договора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34"/>
    <w:bookmarkEnd w:id="35"/>
    <w:p w14:paraId="651499C3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9.12.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625BAC53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9.13.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Pr="0096500C">
          <w:rPr>
            <w:rFonts w:ascii="Times New Roman" w:hAnsi="Times New Roman"/>
            <w:color w:val="000000" w:themeColor="text1"/>
            <w:sz w:val="20"/>
            <w:szCs w:val="20"/>
          </w:rPr>
          <w:t>закона</w:t>
        </w:r>
      </w:hyperlink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"Об отходах производства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br/>
        <w:t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ТКО.</w:t>
      </w:r>
    </w:p>
    <w:p w14:paraId="71EEC7DD" w14:textId="77777777" w:rsidR="0080375B" w:rsidRPr="0096500C" w:rsidRDefault="0080375B" w:rsidP="0080375B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6500C">
        <w:rPr>
          <w:rFonts w:ascii="Times New Roman" w:hAnsi="Times New Roman"/>
          <w:color w:val="000000" w:themeColor="text1"/>
          <w:sz w:val="20"/>
          <w:szCs w:val="20"/>
        </w:rPr>
        <w:t>9.14. Настоящий договор составлен в 2 экземплярах, имеющих равную юридическую силу.</w:t>
      </w:r>
    </w:p>
    <w:p w14:paraId="70764FB6" w14:textId="77777777" w:rsidR="0080375B" w:rsidRPr="0096500C" w:rsidRDefault="0080375B" w:rsidP="0080375B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36" w:name="_Hlk206150263"/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9.15. </w:t>
      </w:r>
      <w:bookmarkStart w:id="37" w:name="_Hlk206592898"/>
      <w:r w:rsidRPr="0096500C">
        <w:rPr>
          <w:rFonts w:ascii="Times New Roman" w:hAnsi="Times New Roman"/>
          <w:color w:val="000000" w:themeColor="text1"/>
          <w:sz w:val="20"/>
          <w:szCs w:val="20"/>
        </w:rPr>
        <w:fldChar w:fldCharType="begin"/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instrText xml:space="preserve"> HYPERLINK \l "Par173" </w:instrTex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fldChar w:fldCharType="separate"/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Приложение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fldChar w:fldCharType="end"/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 xml:space="preserve"> №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1 к настоящему договору «Информация по предмету договора на оказание услуг по обращению с ТКО» является его неотъемлемой ч</w:t>
      </w:r>
      <w:r>
        <w:rPr>
          <w:rFonts w:ascii="Times New Roman" w:hAnsi="Times New Roman"/>
          <w:color w:val="000000" w:themeColor="text1"/>
          <w:sz w:val="20"/>
          <w:szCs w:val="20"/>
        </w:rPr>
        <w:t>астью</w:t>
      </w:r>
      <w:r w:rsidRPr="0096500C">
        <w:rPr>
          <w:rFonts w:ascii="Times New Roman" w:hAnsi="Times New Roman"/>
          <w:color w:val="000000" w:themeColor="text1"/>
          <w:sz w:val="20"/>
          <w:szCs w:val="20"/>
        </w:rPr>
        <w:t>.</w:t>
      </w:r>
    </w:p>
    <w:bookmarkEnd w:id="36"/>
    <w:bookmarkEnd w:id="37"/>
    <w:p w14:paraId="538FC890" w14:textId="77777777" w:rsidR="0096710C" w:rsidRPr="00AC5851" w:rsidRDefault="0096710C" w:rsidP="00B7402E">
      <w:pPr>
        <w:pStyle w:val="ConsPlusNormal"/>
        <w:ind w:firstLine="540"/>
        <w:jc w:val="center"/>
        <w:rPr>
          <w:rFonts w:ascii="Times New Roman" w:hAnsi="Times New Roman" w:cs="Times New Roman"/>
          <w:sz w:val="20"/>
        </w:rPr>
      </w:pPr>
    </w:p>
    <w:p w14:paraId="0A0454AC" w14:textId="6716D47B" w:rsidR="00B7402E" w:rsidRPr="00AC5851" w:rsidRDefault="0080375B" w:rsidP="0080375B">
      <w:pPr>
        <w:pStyle w:val="ConsPlusNormal"/>
        <w:ind w:left="72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Х. </w:t>
      </w:r>
      <w:r w:rsidR="00B7402E" w:rsidRPr="00AC5851">
        <w:rPr>
          <w:rFonts w:ascii="Times New Roman" w:hAnsi="Times New Roman" w:cs="Times New Roman"/>
          <w:sz w:val="20"/>
        </w:rPr>
        <w:t>Реквизиты и подписи сторон:</w:t>
      </w:r>
    </w:p>
    <w:p w14:paraId="6330F0B2" w14:textId="77777777" w:rsidR="00AB1C69" w:rsidRPr="00AC5851" w:rsidRDefault="00AB1C69" w:rsidP="00AB1C69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40"/>
        <w:gridCol w:w="4825"/>
      </w:tblGrid>
      <w:tr w:rsidR="00F050BA" w:rsidRPr="00AC5851" w14:paraId="1E88ED84" w14:textId="77777777" w:rsidTr="00D83842">
        <w:tc>
          <w:tcPr>
            <w:tcW w:w="5240" w:type="dxa"/>
            <w:shd w:val="clear" w:color="auto" w:fill="auto"/>
          </w:tcPr>
          <w:p w14:paraId="6525D9CE" w14:textId="77777777" w:rsidR="00F050BA" w:rsidRPr="00EB7303" w:rsidRDefault="00F050BA" w:rsidP="00F050BA">
            <w:pPr>
              <w:pStyle w:val="ConsPlusNormal"/>
              <w:tabs>
                <w:tab w:val="center" w:pos="2157"/>
              </w:tabs>
              <w:rPr>
                <w:rFonts w:ascii="Times New Roman" w:hAnsi="Times New Roman" w:cs="Times New Roman"/>
                <w:sz w:val="20"/>
              </w:rPr>
            </w:pPr>
            <w:bookmarkStart w:id="38" w:name="_Hlk179525171"/>
          </w:p>
          <w:p w14:paraId="678ECEED" w14:textId="78219FE1" w:rsidR="00F050BA" w:rsidRPr="00AC5851" w:rsidRDefault="00F050BA" w:rsidP="00F050BA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303">
              <w:rPr>
                <w:rFonts w:ascii="Times New Roman" w:hAnsi="Times New Roman" w:cs="Times New Roman"/>
                <w:sz w:val="20"/>
              </w:rPr>
              <w:t>Региональный оператор</w:t>
            </w:r>
          </w:p>
        </w:tc>
        <w:tc>
          <w:tcPr>
            <w:tcW w:w="4825" w:type="dxa"/>
            <w:shd w:val="clear" w:color="auto" w:fill="auto"/>
          </w:tcPr>
          <w:p w14:paraId="1CE928F9" w14:textId="77777777" w:rsidR="00F050BA" w:rsidRPr="00EB7303" w:rsidRDefault="00F050BA" w:rsidP="00F050BA">
            <w:pPr>
              <w:pStyle w:val="ConsPlusNormal"/>
              <w:tabs>
                <w:tab w:val="center" w:pos="2500"/>
              </w:tabs>
              <w:rPr>
                <w:rFonts w:ascii="Times New Roman" w:hAnsi="Times New Roman" w:cs="Times New Roman"/>
                <w:sz w:val="20"/>
              </w:rPr>
            </w:pPr>
          </w:p>
          <w:p w14:paraId="6CA55A5F" w14:textId="37D59334" w:rsidR="00F050BA" w:rsidRPr="00AC5851" w:rsidRDefault="00F050BA" w:rsidP="00F050BA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B7303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F050BA" w:rsidRPr="00AC5851" w14:paraId="4974AA39" w14:textId="77777777" w:rsidTr="00D83842">
        <w:trPr>
          <w:cantSplit/>
          <w:trHeight w:val="3400"/>
        </w:trPr>
        <w:tc>
          <w:tcPr>
            <w:tcW w:w="5240" w:type="dxa"/>
            <w:shd w:val="clear" w:color="auto" w:fill="auto"/>
          </w:tcPr>
          <w:p w14:paraId="3CFF7818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2FAF0637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Юридический/фактический адрес: </w:t>
            </w:r>
          </w:p>
          <w:p w14:paraId="688E291F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г. Киров, ул. Пугачёва, д. 1Б, эт/пом 3/2-11</w:t>
            </w:r>
          </w:p>
          <w:p w14:paraId="30CC6C7E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4346049110, КПП 434501001  </w:t>
            </w:r>
          </w:p>
          <w:p w14:paraId="2D6AFCA2" w14:textId="77777777" w:rsidR="00F050BA" w:rsidRPr="00EB7303" w:rsidRDefault="00F050BA" w:rsidP="00F050BA">
            <w:pPr>
              <w:pStyle w:val="ae"/>
              <w:tabs>
                <w:tab w:val="left" w:pos="4461"/>
                <w:tab w:val="left" w:pos="5028"/>
              </w:tabs>
              <w:ind w:right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1024301305654</w:t>
            </w:r>
          </w:p>
          <w:p w14:paraId="7C6AAB0A" w14:textId="77777777" w:rsidR="00F050BA" w:rsidRPr="00EB7303" w:rsidRDefault="00F050BA" w:rsidP="00F050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Телефон: </w:t>
            </w:r>
            <w:r w:rsidRPr="00EB7303">
              <w:rPr>
                <w:rFonts w:ascii="Times New Roman" w:hAnsi="Times New Roman"/>
                <w:sz w:val="20"/>
                <w:szCs w:val="20"/>
              </w:rPr>
              <w:t>63-16-11</w:t>
            </w:r>
          </w:p>
          <w:p w14:paraId="233096D2" w14:textId="77777777" w:rsidR="00F050BA" w:rsidRPr="00EB7303" w:rsidRDefault="00F050BA" w:rsidP="00F050B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16" w:history="1"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@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1A16B741" w14:textId="77777777" w:rsidR="00F050BA" w:rsidRPr="00EB7303" w:rsidRDefault="00F050BA" w:rsidP="00F050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Официальный са</w:t>
            </w:r>
            <w:r w:rsidRPr="00550A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йт:</w:t>
            </w:r>
            <w:r w:rsidRPr="00A55AAA">
              <w:rPr>
                <w:rStyle w:val="a4"/>
              </w:rPr>
              <w:t xml:space="preserve"> </w:t>
            </w:r>
            <w:hyperlink r:id="rId17" w:history="1"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https</w:t>
              </w:r>
              <w:r w:rsidRPr="00A55AA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://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r w:rsidRPr="00A55AAA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r w:rsidRPr="00EB7303">
                <w:rPr>
                  <w:rStyle w:val="a4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ru</w:t>
              </w:r>
            </w:hyperlink>
          </w:p>
          <w:p w14:paraId="7480FE98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13B40016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EB7303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7B7410FF" w14:textId="77777777" w:rsidR="00F050BA" w:rsidRPr="00EB7303" w:rsidRDefault="00F050BA" w:rsidP="00F050BA">
            <w:pPr>
              <w:rPr>
                <w:rFonts w:ascii="Times New Roman" w:hAnsi="Times New Roman"/>
                <w:sz w:val="20"/>
                <w:szCs w:val="20"/>
              </w:rPr>
            </w:pPr>
            <w:r w:rsidRPr="00EB7303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2EBD1201" w14:textId="77777777" w:rsidR="00F050BA" w:rsidRPr="001A3CE9" w:rsidRDefault="00F050BA" w:rsidP="00F050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/</w:t>
            </w: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A3CE9">
              <w:rPr>
                <w:rFonts w:ascii="Times New Roman" w:hAnsi="Times New Roman"/>
                <w:sz w:val="20"/>
                <w:szCs w:val="20"/>
                <w:lang w:val="en-US"/>
              </w:rPr>
              <w:t>30101810100000000711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26688482" w14:textId="77777777" w:rsidR="00F050BA" w:rsidRPr="001A3CE9" w:rsidRDefault="00F050BA" w:rsidP="00F050B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1A3CE9">
              <w:rPr>
                <w:rFonts w:ascii="Times New Roman" w:hAnsi="Times New Roman"/>
                <w:sz w:val="20"/>
                <w:szCs w:val="20"/>
                <w:lang w:val="en-US"/>
              </w:rPr>
              <w:t>043304711</w:t>
            </w:r>
            <w:r w:rsidRPr="001A3CE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2B04865" w14:textId="77777777" w:rsidR="00F050BA" w:rsidRPr="001A3CE9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FD60404" w14:textId="5E65BC2F" w:rsidR="00F050BA" w:rsidRPr="00D83842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71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</w:t>
            </w:r>
            <w:r w:rsidRPr="00CB717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</w:t>
            </w:r>
            <w:r w:rsidRPr="00CB7178">
              <w:rPr>
                <w:lang w:val="en-US"/>
              </w:rPr>
              <w:t xml:space="preserve"> </w:t>
            </w:r>
            <w:r w:rsidR="00D83842">
              <w:rPr>
                <w:rFonts w:ascii="Times New Roman" w:eastAsia="Times New Roman" w:hAnsi="Times New Roman"/>
                <w:sz w:val="20"/>
                <w:szCs w:val="20"/>
              </w:rPr>
              <w:t>_________________</w:t>
            </w:r>
          </w:p>
          <w:p w14:paraId="2064BF35" w14:textId="555A868A" w:rsidR="00F050BA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4081F1B" w14:textId="11FF2870" w:rsidR="00F050BA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04BF007F" w14:textId="40E8B087" w:rsidR="00550A09" w:rsidRDefault="00550A09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39C8FBBE" w14:textId="6E6E738C" w:rsidR="008243D4" w:rsidRDefault="008243D4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E53C5A9" w14:textId="77777777" w:rsidR="008243D4" w:rsidRDefault="008243D4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7BD8F35" w14:textId="77777777" w:rsidR="00550A09" w:rsidRPr="00A370B8" w:rsidRDefault="00550A09" w:rsidP="00F050B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569E3A41" w14:textId="77777777" w:rsidR="00F050BA" w:rsidRPr="00EB7303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Генеральный директор</w:t>
            </w:r>
          </w:p>
          <w:p w14:paraId="0F2DBB97" w14:textId="77777777" w:rsidR="00F050BA" w:rsidRPr="00EB7303" w:rsidRDefault="00F050BA" w:rsidP="00F050B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8823983" w14:textId="003BB602" w:rsidR="00F050BA" w:rsidRPr="00EB7303" w:rsidRDefault="00685975" w:rsidP="00F050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______________/</w:t>
            </w:r>
            <w:r w:rsidR="00F050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Гизатуллин Ильдус Мохтарович</w:t>
            </w:r>
            <w:r w:rsidR="007E6E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060CB64D" w14:textId="66E5567E" w:rsidR="00F050BA" w:rsidRPr="00987CE6" w:rsidRDefault="00F050BA" w:rsidP="00F050BA">
            <w:pPr>
              <w:spacing w:line="288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B73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825" w:type="dxa"/>
            <w:shd w:val="clear" w:color="auto" w:fill="auto"/>
          </w:tcPr>
          <w:p w14:paraId="177D0BF5" w14:textId="24F5DD39" w:rsidR="00F050BA" w:rsidRPr="00D83842" w:rsidRDefault="00D83842" w:rsidP="00F050BA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</w:t>
            </w:r>
          </w:p>
          <w:p w14:paraId="33407638" w14:textId="41FA1BBC" w:rsidR="00F050BA" w:rsidRPr="00D83842" w:rsidRDefault="00F050BA" w:rsidP="00F050BA">
            <w:pPr>
              <w:pStyle w:val="ConsPlusNormal"/>
              <w:contextualSpacing/>
              <w:rPr>
                <w:rFonts w:ascii="Times New Roman" w:hAnsi="Times New Roman"/>
                <w:sz w:val="20"/>
              </w:rPr>
            </w:pPr>
            <w:r w:rsidRPr="00FD3CE2">
              <w:rPr>
                <w:rFonts w:ascii="Times New Roman" w:hAnsi="Times New Roman"/>
                <w:sz w:val="20"/>
                <w:lang w:eastAsia="ru-RU"/>
              </w:rPr>
              <w:t>Юридический</w:t>
            </w:r>
            <w:r w:rsidRPr="00D83842">
              <w:rPr>
                <w:rFonts w:ascii="Times New Roman" w:hAnsi="Times New Roman"/>
                <w:sz w:val="20"/>
                <w:lang w:eastAsia="ru-RU"/>
              </w:rPr>
              <w:t>/</w:t>
            </w:r>
            <w:r w:rsidRPr="00FD3CE2">
              <w:rPr>
                <w:rFonts w:ascii="Times New Roman" w:hAnsi="Times New Roman"/>
                <w:sz w:val="20"/>
                <w:lang w:eastAsia="ru-RU"/>
              </w:rPr>
              <w:t>фактический</w:t>
            </w:r>
            <w:r w:rsidRPr="00D83842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lang w:eastAsia="ru-RU"/>
              </w:rPr>
              <w:t>адрес</w:t>
            </w:r>
            <w:r w:rsidRPr="00D83842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="00D83842">
              <w:rPr>
                <w:rFonts w:ascii="Times New Roman" w:hAnsi="Times New Roman"/>
                <w:sz w:val="20"/>
              </w:rPr>
              <w:t>_________________________________________</w:t>
            </w:r>
          </w:p>
          <w:p w14:paraId="4B040F5F" w14:textId="50196840" w:rsidR="00F050BA" w:rsidRPr="00D83842" w:rsidRDefault="00F050BA" w:rsidP="00F050BA">
            <w:pPr>
              <w:pStyle w:val="ConsPlusNormal"/>
              <w:contextualSpacing/>
              <w:rPr>
                <w:rFonts w:ascii="Times New Roman" w:eastAsia="Calibri" w:hAnsi="Times New Roman" w:cs="Times New Roman"/>
                <w:sz w:val="20"/>
                <w:lang w:val="en-US" w:eastAsia="en-US"/>
              </w:rPr>
            </w:pPr>
            <w:r w:rsidRPr="00FD3CE2">
              <w:rPr>
                <w:rFonts w:ascii="Times New Roman" w:hAnsi="Times New Roman"/>
                <w:sz w:val="20"/>
                <w:lang w:eastAsia="ru-RU"/>
              </w:rPr>
              <w:t>Почтовый</w:t>
            </w:r>
            <w:r w:rsidRPr="00D83842">
              <w:rPr>
                <w:rFonts w:ascii="Times New Roman" w:hAnsi="Times New Roman"/>
                <w:sz w:val="20"/>
                <w:lang w:val="en-US" w:eastAsia="ru-RU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lang w:eastAsia="ru-RU"/>
              </w:rPr>
              <w:t>адрес</w:t>
            </w:r>
            <w:r w:rsidRPr="00D83842">
              <w:rPr>
                <w:rFonts w:ascii="Times New Roman" w:hAnsi="Times New Roman"/>
                <w:sz w:val="20"/>
                <w:lang w:val="en-US" w:eastAsia="ru-RU"/>
              </w:rPr>
              <w:t xml:space="preserve">: </w:t>
            </w:r>
            <w:r w:rsidR="00D83842" w:rsidRPr="00D83842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__________________________</w:t>
            </w:r>
          </w:p>
          <w:p w14:paraId="75CE7EDC" w14:textId="47FFDEC5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ИНН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 w:rsidRPr="00D83842"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КПП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ЮЛ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DE5A57A" w14:textId="321E6537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ОГРН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14:paraId="3E09EDFF" w14:textId="14AA0216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.: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____________________________________</w:t>
            </w:r>
          </w:p>
          <w:p w14:paraId="1DFC1DB7" w14:textId="5DBF1CCB" w:rsidR="00F050BA" w:rsidRPr="00D83842" w:rsidRDefault="00F050BA" w:rsidP="00F050BA">
            <w:pPr>
              <w:contextualSpacing/>
              <w:rPr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>-</w:t>
            </w: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</w:t>
            </w:r>
          </w:p>
          <w:p w14:paraId="6C0CB34B" w14:textId="77777777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Банковские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реквизиты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473ED4" w14:textId="592BD7EB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р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>/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сч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4E422B26" w14:textId="3C3D9A5C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Банк</w:t>
            </w:r>
            <w:r w:rsidRPr="00D838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3842">
              <w:rPr>
                <w:rFonts w:ascii="Times New Roman" w:hAnsi="Times New Roman"/>
                <w:sz w:val="20"/>
                <w:szCs w:val="20"/>
              </w:rPr>
              <w:t>_____________________________________</w:t>
            </w:r>
          </w:p>
          <w:p w14:paraId="5B7E2C5E" w14:textId="1EF0D9FB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к</w:t>
            </w:r>
            <w:r w:rsidRPr="00D83842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FD3CE2">
              <w:rPr>
                <w:rFonts w:ascii="Times New Roman" w:hAnsi="Times New Roman"/>
                <w:sz w:val="20"/>
                <w:szCs w:val="20"/>
              </w:rPr>
              <w:t>сч</w:t>
            </w:r>
            <w:r w:rsidRPr="00D8384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83842" w:rsidRPr="00D83842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______________________________________</w:t>
            </w:r>
          </w:p>
          <w:p w14:paraId="1278EAA4" w14:textId="7549F316" w:rsidR="00F050BA" w:rsidRPr="00D83842" w:rsidRDefault="00F050BA" w:rsidP="00F050BA">
            <w:pPr>
              <w:contextualSpacing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3CE2">
              <w:rPr>
                <w:rFonts w:ascii="Times New Roman" w:hAnsi="Times New Roman"/>
                <w:sz w:val="20"/>
                <w:szCs w:val="20"/>
              </w:rPr>
              <w:t>БИК</w:t>
            </w:r>
            <w:r w:rsidRPr="00FD3CE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D83842" w:rsidRPr="00D83842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______________________________________</w:t>
            </w:r>
          </w:p>
          <w:p w14:paraId="03C78942" w14:textId="7539EF0A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4A9442CD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4C80F4D2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5EE94B19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2217F372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22D0F963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72EC3DB9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2B83CC3C" w14:textId="77777777" w:rsid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4D10DBE4" w14:textId="6C08DFEF" w:rsidR="00F050BA" w:rsidRPr="00D83842" w:rsidRDefault="00D83842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  <w:r w:rsidRPr="00D83842">
              <w:rPr>
                <w:rFonts w:ascii="Times New Roman" w:hAnsi="Times New Roman"/>
                <w:sz w:val="20"/>
                <w:lang w:val="en-US"/>
              </w:rPr>
              <w:t>___________________________________</w:t>
            </w:r>
          </w:p>
          <w:p w14:paraId="1AD09E9C" w14:textId="77777777" w:rsidR="00F050BA" w:rsidRPr="00BD5B70" w:rsidRDefault="00F050BA" w:rsidP="00F050BA">
            <w:pPr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  <w:p w14:paraId="506185E9" w14:textId="157634A7" w:rsidR="00F050BA" w:rsidRPr="007E6E49" w:rsidRDefault="00C54A50" w:rsidP="00F05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54A50">
              <w:rPr>
                <w:rFonts w:ascii="Times New Roman" w:hAnsi="Times New Roman"/>
                <w:sz w:val="20"/>
                <w:lang w:val="en-US" w:eastAsia="ru-RU"/>
              </w:rPr>
              <w:t>______________/</w:t>
            </w:r>
            <w:r w:rsidR="00D83842">
              <w:rPr>
                <w:rFonts w:ascii="Times New Roman" w:hAnsi="Times New Roman" w:cs="Times New Roman"/>
                <w:sz w:val="20"/>
              </w:rPr>
              <w:t>_________________________</w:t>
            </w:r>
            <w:r w:rsidR="007E6E49" w:rsidRPr="007E6E49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</w:p>
          <w:p w14:paraId="3B3F1406" w14:textId="77777777" w:rsidR="00F050BA" w:rsidRDefault="00F050BA" w:rsidP="00F050BA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CC43FD">
              <w:rPr>
                <w:rFonts w:ascii="Times New Roman" w:hAnsi="Times New Roman" w:cs="Times New Roman"/>
                <w:sz w:val="20"/>
              </w:rPr>
              <w:t>м</w:t>
            </w:r>
            <w:r w:rsidRPr="00CC43FD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CC43FD">
              <w:rPr>
                <w:rFonts w:ascii="Times New Roman" w:hAnsi="Times New Roman" w:cs="Times New Roman"/>
                <w:sz w:val="20"/>
              </w:rPr>
              <w:t>п</w:t>
            </w:r>
            <w:r w:rsidRPr="00EB7303">
              <w:rPr>
                <w:rFonts w:ascii="Times New Roman" w:hAnsi="Times New Roman" w:cs="Times New Roman"/>
                <w:sz w:val="20"/>
              </w:rPr>
              <w:t>.</w:t>
            </w:r>
          </w:p>
          <w:p w14:paraId="17739DAD" w14:textId="53067EE6" w:rsidR="004F044A" w:rsidRPr="00AC5851" w:rsidRDefault="004F044A" w:rsidP="00F050BA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bookmarkEnd w:id="38"/>
    </w:tbl>
    <w:p w14:paraId="11B1D5B1" w14:textId="77777777" w:rsidR="00AB5A8D" w:rsidRPr="00AC5851" w:rsidRDefault="00AB5A8D">
      <w:pPr>
        <w:rPr>
          <w:lang w:val="en-US"/>
        </w:rPr>
        <w:sectPr w:rsidR="00AB5A8D" w:rsidRPr="00AC5851" w:rsidSect="00E3550C">
          <w:headerReference w:type="default" r:id="rId18"/>
          <w:headerReference w:type="first" r:id="rId19"/>
          <w:pgSz w:w="11906" w:h="16838"/>
          <w:pgMar w:top="1135" w:right="566" w:bottom="709" w:left="1701" w:header="567" w:footer="720" w:gutter="0"/>
          <w:cols w:space="720"/>
          <w:titlePg/>
          <w:docGrid w:linePitch="360"/>
        </w:sectPr>
      </w:pPr>
    </w:p>
    <w:p w14:paraId="44CC70FA" w14:textId="77777777" w:rsidR="00142B4E" w:rsidRPr="00537802" w:rsidRDefault="00142B4E" w:rsidP="00142B4E">
      <w:pPr>
        <w:pStyle w:val="ConsPlusNormal"/>
        <w:jc w:val="right"/>
        <w:rPr>
          <w:sz w:val="20"/>
          <w:lang w:val="en-US"/>
        </w:rPr>
      </w:pPr>
      <w:r w:rsidRPr="00F30DFF">
        <w:rPr>
          <w:rFonts w:ascii="Times New Roman" w:hAnsi="Times New Roman" w:cs="Times New Roman"/>
          <w:sz w:val="20"/>
        </w:rPr>
        <w:lastRenderedPageBreak/>
        <w:t>Приложение</w:t>
      </w:r>
      <w:r w:rsidRPr="00537802">
        <w:rPr>
          <w:rFonts w:ascii="Times New Roman" w:hAnsi="Times New Roman" w:cs="Times New Roman"/>
          <w:sz w:val="20"/>
          <w:lang w:val="en-US"/>
        </w:rPr>
        <w:t xml:space="preserve"> №1</w:t>
      </w:r>
    </w:p>
    <w:p w14:paraId="7217000F" w14:textId="1BCE46EE" w:rsidR="00142B4E" w:rsidRPr="00F30DFF" w:rsidRDefault="00142B4E" w:rsidP="00142B4E">
      <w:pPr>
        <w:pStyle w:val="ConsPlusNormal"/>
        <w:jc w:val="right"/>
        <w:rPr>
          <w:rFonts w:ascii="Times New Roman" w:hAnsi="Times New Roman" w:cs="Times New Roman"/>
          <w:sz w:val="20"/>
          <w:lang w:val="en-US"/>
        </w:rPr>
      </w:pPr>
      <w:r w:rsidRPr="00F30DFF">
        <w:rPr>
          <w:rFonts w:ascii="Times New Roman" w:hAnsi="Times New Roman" w:cs="Times New Roman"/>
          <w:sz w:val="20"/>
        </w:rPr>
        <w:t>к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</w:t>
      </w:r>
      <w:r w:rsidRPr="00F30DFF">
        <w:rPr>
          <w:rFonts w:ascii="Times New Roman" w:hAnsi="Times New Roman" w:cs="Times New Roman"/>
          <w:sz w:val="20"/>
        </w:rPr>
        <w:t>договору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</w:t>
      </w:r>
      <w:r w:rsidR="00537802" w:rsidRPr="00F30DFF">
        <w:rPr>
          <w:rFonts w:ascii="Times New Roman" w:hAnsi="Times New Roman" w:cs="Times New Roman"/>
          <w:sz w:val="20"/>
          <w:lang w:val="en-US"/>
        </w:rPr>
        <w:t xml:space="preserve">№ </w:t>
      </w:r>
      <w:r w:rsidR="00D83842" w:rsidRPr="00D83842">
        <w:rPr>
          <w:rFonts w:ascii="Times New Roman" w:hAnsi="Times New Roman" w:cs="Times New Roman"/>
          <w:sz w:val="20"/>
          <w:lang w:val="en-US"/>
        </w:rPr>
        <w:t>____________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  </w:t>
      </w:r>
      <w:r w:rsidRPr="00F30DFF">
        <w:rPr>
          <w:rFonts w:ascii="Times New Roman" w:hAnsi="Times New Roman" w:cs="Times New Roman"/>
          <w:sz w:val="20"/>
        </w:rPr>
        <w:t>от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</w:t>
      </w:r>
      <w:r w:rsidR="00D83842">
        <w:rPr>
          <w:rFonts w:ascii="Times New Roman" w:hAnsi="Times New Roman" w:cs="Times New Roman"/>
          <w:sz w:val="20"/>
        </w:rPr>
        <w:t>________________</w:t>
      </w:r>
      <w:r w:rsidRPr="00F30DFF">
        <w:rPr>
          <w:rFonts w:ascii="Times New Roman" w:hAnsi="Times New Roman" w:cs="Times New Roman"/>
          <w:sz w:val="20"/>
          <w:lang w:val="en-US"/>
        </w:rPr>
        <w:t xml:space="preserve">  </w:t>
      </w:r>
      <w:r w:rsidRPr="00F30DFF">
        <w:rPr>
          <w:rFonts w:ascii="Times New Roman" w:hAnsi="Times New Roman" w:cs="Times New Roman"/>
          <w:sz w:val="20"/>
        </w:rPr>
        <w:t>г</w:t>
      </w:r>
      <w:r w:rsidRPr="00F30DFF">
        <w:rPr>
          <w:rFonts w:ascii="Times New Roman" w:hAnsi="Times New Roman" w:cs="Times New Roman"/>
          <w:sz w:val="20"/>
          <w:lang w:val="en-US"/>
        </w:rPr>
        <w:t>.</w:t>
      </w:r>
    </w:p>
    <w:p w14:paraId="776A2619" w14:textId="18BF9D20" w:rsidR="00142B4E" w:rsidRPr="00F30DFF" w:rsidRDefault="00142B4E" w:rsidP="00142B4E">
      <w:pPr>
        <w:pStyle w:val="ConsPlusNormal"/>
        <w:jc w:val="right"/>
        <w:rPr>
          <w:sz w:val="20"/>
        </w:rPr>
      </w:pPr>
      <w:r w:rsidRPr="00F30DFF">
        <w:rPr>
          <w:rFonts w:ascii="Times New Roman" w:hAnsi="Times New Roman" w:cs="Times New Roman"/>
          <w:sz w:val="20"/>
        </w:rPr>
        <w:t xml:space="preserve">на оказание услуг по обращению </w:t>
      </w:r>
      <w:r w:rsidR="00537802" w:rsidRPr="0096500C">
        <w:rPr>
          <w:rFonts w:ascii="Times New Roman" w:hAnsi="Times New Roman" w:cs="Times New Roman"/>
          <w:color w:val="000000" w:themeColor="text1"/>
          <w:sz w:val="20"/>
        </w:rPr>
        <w:t>с ТКО</w:t>
      </w:r>
    </w:p>
    <w:p w14:paraId="3E448797" w14:textId="77777777" w:rsidR="00142B4E" w:rsidRPr="00F30DFF" w:rsidRDefault="00142B4E" w:rsidP="00142B4E">
      <w:pPr>
        <w:pStyle w:val="ConsPlusNormal"/>
        <w:rPr>
          <w:rFonts w:ascii="Times New Roman" w:hAnsi="Times New Roman" w:cs="Times New Roman"/>
          <w:sz w:val="20"/>
        </w:rPr>
      </w:pPr>
    </w:p>
    <w:p w14:paraId="4B99AC59" w14:textId="77777777" w:rsidR="00537802" w:rsidRPr="0096500C" w:rsidRDefault="00537802" w:rsidP="005378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39" w:name="P183"/>
      <w:bookmarkEnd w:id="39"/>
      <w:r w:rsidRPr="0096500C">
        <w:rPr>
          <w:rFonts w:ascii="Times New Roman" w:hAnsi="Times New Roman" w:cs="Times New Roman"/>
          <w:color w:val="000000" w:themeColor="text1"/>
          <w:sz w:val="20"/>
        </w:rPr>
        <w:t>ИНФОРМАЦИЯ ПО ПРЕДМЕТУ ДОГОВОРА</w:t>
      </w:r>
    </w:p>
    <w:p w14:paraId="6175BDA1" w14:textId="77777777" w:rsidR="00537802" w:rsidRPr="0096500C" w:rsidRDefault="00537802" w:rsidP="00537802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96500C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6A3F97F1" w14:textId="77777777" w:rsidR="00537802" w:rsidRPr="0096500C" w:rsidRDefault="00537802" w:rsidP="00537802">
      <w:pPr>
        <w:pStyle w:val="ConsPlusNormal"/>
        <w:ind w:left="786"/>
        <w:jc w:val="center"/>
      </w:pPr>
      <w:r w:rsidRPr="0096500C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6EAEA081" w14:textId="77777777" w:rsidR="00142B4E" w:rsidRPr="00CC43FD" w:rsidRDefault="00142B4E" w:rsidP="00142B4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646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55"/>
        <w:gridCol w:w="979"/>
        <w:gridCol w:w="1134"/>
        <w:gridCol w:w="1418"/>
        <w:gridCol w:w="1134"/>
        <w:gridCol w:w="992"/>
        <w:gridCol w:w="998"/>
        <w:gridCol w:w="992"/>
        <w:gridCol w:w="284"/>
        <w:gridCol w:w="993"/>
        <w:gridCol w:w="993"/>
        <w:gridCol w:w="1135"/>
        <w:gridCol w:w="992"/>
        <w:gridCol w:w="993"/>
        <w:gridCol w:w="993"/>
        <w:gridCol w:w="992"/>
        <w:gridCol w:w="860"/>
      </w:tblGrid>
      <w:tr w:rsidR="00AC746B" w14:paraId="41D3F9A9" w14:textId="498E54EA" w:rsidTr="00390746">
        <w:trPr>
          <w:gridAfter w:val="1"/>
          <w:wAfter w:w="860" w:type="dxa"/>
          <w:trHeight w:val="326"/>
          <w:jc w:val="center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C506688" w14:textId="77777777" w:rsidR="00AC746B" w:rsidRDefault="00AC746B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bookmarkStart w:id="40" w:name="_Hlk66269709"/>
            <w:r>
              <w:rPr>
                <w:rFonts w:ascii="Times New Roman" w:eastAsia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32C3A54E" w14:textId="04F94682" w:rsidR="00AC746B" w:rsidRDefault="00E42050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Период начисления платы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373250">
              <w:rPr>
                <w:rStyle w:val="af9"/>
                <w:rFonts w:ascii="Times New Roman" w:hAnsi="Times New Roman"/>
                <w:color w:val="000000" w:themeColor="text1"/>
                <w:sz w:val="18"/>
                <w:szCs w:val="18"/>
              </w:rPr>
              <w:footnoteReference w:id="1"/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16A96F7D" w14:textId="1FD2D71C" w:rsidR="00AC746B" w:rsidRDefault="00AC746B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Наименование объекта (источника ТКО)/адрес места нахождения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D26D331" w14:textId="66D88A34" w:rsidR="00AC746B" w:rsidRDefault="00AC746B" w:rsidP="000F2A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Категория объекта/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>Код ТКО по ФККО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5580F543" w14:textId="7C035AA0" w:rsidR="00AC746B" w:rsidRPr="00E42050" w:rsidRDefault="00E42050" w:rsidP="00B20DF0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76E9">
              <w:rPr>
                <w:rFonts w:ascii="Times New Roman" w:eastAsia="Times New Roman" w:hAnsi="Times New Roman"/>
                <w:sz w:val="18"/>
                <w:szCs w:val="18"/>
              </w:rPr>
              <w:t>Место накопления (площадка) ТКО/КГО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64CB1" w14:textId="77777777" w:rsidR="00AC746B" w:rsidRPr="00AC5851" w:rsidRDefault="00AC746B" w:rsidP="00B20DF0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4F4DEBEC" w14:textId="6ED7A931" w:rsidR="00AC746B" w:rsidRDefault="00AC746B" w:rsidP="00B20DF0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Способ учета</w:t>
            </w:r>
            <w:r w:rsidR="00390746">
              <w:rPr>
                <w:rFonts w:ascii="Times New Roman" w:hAnsi="Times New Roman"/>
                <w:sz w:val="18"/>
                <w:szCs w:val="18"/>
              </w:rPr>
              <w:t xml:space="preserve"> объема</w:t>
            </w:r>
            <w:r w:rsidRPr="00AC5851">
              <w:rPr>
                <w:rFonts w:ascii="Times New Roman" w:hAnsi="Times New Roman"/>
                <w:sz w:val="18"/>
                <w:szCs w:val="18"/>
              </w:rPr>
              <w:t xml:space="preserve"> ТКО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D836" w14:textId="76097214" w:rsidR="00AC746B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количества и объема контейнеров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269" w14:textId="0BE5584A" w:rsidR="00AC746B" w:rsidRDefault="00AC746B" w:rsidP="00B20DF0">
            <w:pPr>
              <w:jc w:val="center"/>
              <w:rPr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 объема исходя из нормативов накопления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C767D" w14:textId="6455261B" w:rsidR="00AC746B" w:rsidRDefault="00AC746B" w:rsidP="00B20DF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Объем принимаемых ТКО</w:t>
            </w:r>
          </w:p>
        </w:tc>
      </w:tr>
      <w:tr w:rsidR="00AC746B" w14:paraId="053A3AD4" w14:textId="1A3A7F51" w:rsidTr="00390746">
        <w:trPr>
          <w:gridAfter w:val="1"/>
          <w:wAfter w:w="860" w:type="dxa"/>
          <w:trHeight w:val="1004"/>
          <w:jc w:val="center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E8A1E8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83F3D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EC79A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C1A83" w14:textId="77777777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91FCF1" w14:textId="77777777" w:rsidR="00AC746B" w:rsidRPr="00E42050" w:rsidRDefault="00AC746B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0C81" w14:textId="5365C1C1" w:rsidR="00AC746B" w:rsidRPr="00E42050" w:rsidRDefault="00E42050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Способ склади-рования ТКО</w:t>
            </w: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16BDE" w14:textId="2B191B9C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3CD9B" w14:textId="0C4CB87E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Количество контейнеров,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601047" w14:textId="77777777" w:rsidR="00AC746B" w:rsidRPr="00AC5851" w:rsidRDefault="00AC746B" w:rsidP="005C4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Объем контейнеров,</w:t>
            </w:r>
          </w:p>
          <w:p w14:paraId="01E3A8BA" w14:textId="345D5D98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CC8CF6" w14:textId="7D076AE1" w:rsidR="00AC746B" w:rsidRDefault="002D67F7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График</w:t>
            </w:r>
            <w:r w:rsidR="00AC746B" w:rsidRPr="00AC5851">
              <w:rPr>
                <w:rFonts w:ascii="Times New Roman" w:hAnsi="Times New Roman"/>
                <w:sz w:val="18"/>
                <w:szCs w:val="18"/>
              </w:rPr>
              <w:t xml:space="preserve"> вывоза ТКО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488558" w14:textId="3AB2E8D5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Расчетная 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078DA" w14:textId="2000A2ED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Показатель расчетной единицы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AE51A" w14:textId="77777777" w:rsidR="00AC746B" w:rsidRPr="00AC5851" w:rsidRDefault="00AC746B" w:rsidP="005C4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>Норматив накопления ТКО,</w:t>
            </w:r>
          </w:p>
          <w:p w14:paraId="0E993504" w14:textId="30C3D2EA" w:rsidR="00AC746B" w:rsidRDefault="00AC746B" w:rsidP="005C4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 в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CDD986" w14:textId="77777777" w:rsidR="00AC746B" w:rsidRDefault="00AC746B" w:rsidP="005C44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C5851">
              <w:rPr>
                <w:rFonts w:ascii="Times New Roman" w:hAnsi="Times New Roman" w:cs="Times New Roman"/>
                <w:sz w:val="18"/>
                <w:szCs w:val="18"/>
              </w:rPr>
              <w:t xml:space="preserve"> год, </w:t>
            </w:r>
          </w:p>
          <w:p w14:paraId="26938AA2" w14:textId="4D1EA446" w:rsidR="00AC746B" w:rsidRDefault="00AC746B" w:rsidP="005C4437">
            <w:pPr>
              <w:widowControl w:val="0"/>
              <w:autoSpaceDE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C5851">
              <w:rPr>
                <w:rFonts w:ascii="Times New Roman" w:hAnsi="Times New Roman"/>
                <w:sz w:val="18"/>
                <w:szCs w:val="18"/>
              </w:rPr>
              <w:t>куб.м.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32FB1A" w14:textId="55DA8E8A" w:rsidR="00AC746B" w:rsidRDefault="00E42050" w:rsidP="005C443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2050">
              <w:rPr>
                <w:rFonts w:ascii="Times New Roman" w:hAnsi="Times New Roman"/>
                <w:sz w:val="18"/>
                <w:szCs w:val="18"/>
              </w:rPr>
              <w:t>за период действия договора</w:t>
            </w:r>
            <w:r w:rsidRPr="0096500C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Pr="0096500C">
              <w:rPr>
                <w:rStyle w:val="af9"/>
                <w:rFonts w:ascii="Times New Roman" w:hAnsi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AC746B" w14:paraId="0F184675" w14:textId="2BD7E286" w:rsidTr="00390746">
        <w:trPr>
          <w:gridAfter w:val="1"/>
          <w:wAfter w:w="860" w:type="dxa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F66EC" w14:textId="3153A184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C3E62" w14:textId="70680277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1F67E" w14:textId="6133944D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9FECA" w14:textId="12CD3E98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05C02" w14:textId="66E700EB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4782" w14:textId="2D8D1896" w:rsidR="00AC746B" w:rsidRPr="00AC746B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0688CA" w14:textId="0BBEAC5D" w:rsidR="00AC746B" w:rsidRPr="00AC746B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A7739" w14:textId="3C7B7E6C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CB2FD" w14:textId="6E752301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CEB7E03" w14:textId="317CF688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8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4DF45B" w14:textId="09C00D6B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eastAsia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43AE7" w14:textId="5DA77F90" w:rsidR="00AC746B" w:rsidRPr="005C4437" w:rsidRDefault="00AC746B" w:rsidP="00B20DF0">
            <w:pPr>
              <w:widowControl w:val="0"/>
              <w:autoSpaceDE w:val="0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45C59" w14:textId="0605ED25" w:rsidR="00AC746B" w:rsidRPr="005C4437" w:rsidRDefault="00AC746B" w:rsidP="00B20DF0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9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7B785" w14:textId="08DC031B" w:rsidR="00AC746B" w:rsidRPr="005C4437" w:rsidRDefault="00AC746B" w:rsidP="00B20DF0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19EC80" w14:textId="2CBE0AD2" w:rsidR="00AC746B" w:rsidRPr="005C4437" w:rsidRDefault="00AC746B" w:rsidP="00B20DF0">
            <w:pPr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  <w:lang w:val="en-US"/>
              </w:rPr>
              <w:t>10</w:t>
            </w:r>
            <w:r w:rsidRPr="005C4437">
              <w:rPr>
                <w:rFonts w:ascii="Times New Roman" w:hAnsi="Times New Roman"/>
                <w:i/>
                <w:iCs/>
                <w:sz w:val="14"/>
                <w:szCs w:val="14"/>
              </w:rPr>
              <w:t>.2</w:t>
            </w:r>
          </w:p>
        </w:tc>
      </w:tr>
      <w:tr w:rsidR="00AC746B" w14:paraId="3F9DE606" w14:textId="0179225E" w:rsidTr="00D83842">
        <w:trPr>
          <w:gridAfter w:val="1"/>
          <w:wAfter w:w="860" w:type="dxa"/>
          <w:trHeight w:val="382"/>
          <w:jc w:val="center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AFC7F4" w14:textId="5B0AF6E4" w:rsidR="00AC746B" w:rsidRDefault="00AC746B" w:rsidP="00F052A3">
            <w:pPr>
              <w:widowControl w:val="0"/>
              <w:autoSpaceDE w:val="0"/>
              <w:jc w:val="center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96A320" w14:textId="621F04E0" w:rsidR="00AC746B" w:rsidRPr="00942D5E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FCC10A" w14:textId="5213F15B" w:rsidR="00AC746B" w:rsidRPr="00063542" w:rsidRDefault="00AC746B" w:rsidP="00F052A3">
            <w:pPr>
              <w:widowControl w:val="0"/>
              <w:snapToGrid w:val="0"/>
              <w:jc w:val="center"/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823C" w14:textId="7D30A4FA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F1D53" w14:textId="04FBFC8A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1AF5" w14:textId="5E4E82C7" w:rsidR="00AC746B" w:rsidRPr="00D7002E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54D7CA" w14:textId="6275DA8F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E723AA" w14:textId="3B590DDE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0354E" w14:textId="4B9201BA" w:rsidR="00AC746B" w:rsidRDefault="00AC746B" w:rsidP="00F052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F19D79D" w14:textId="5A8F6E94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1798C" w14:textId="0A5ADAFA" w:rsidR="00AC746B" w:rsidRDefault="00AC746B" w:rsidP="00F052A3">
            <w:pPr>
              <w:widowControl w:val="0"/>
              <w:snapToGrid w:val="0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0F60F" w14:textId="5E58A911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FC5D37" w14:textId="042D711A" w:rsidR="00AC746B" w:rsidRDefault="00AC746B" w:rsidP="00F052A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90D090" w14:textId="5383D920" w:rsidR="00AC746B" w:rsidRDefault="00AC746B" w:rsidP="00F052A3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282247" w14:textId="50C1D1B3" w:rsidR="00AC746B" w:rsidRPr="0003765C" w:rsidRDefault="00AC746B" w:rsidP="00F052A3">
            <w:pPr>
              <w:spacing w:line="254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bookmarkEnd w:id="40"/>
      <w:tr w:rsidR="00AC746B" w14:paraId="58191873" w14:textId="69CA763D" w:rsidTr="00390746">
        <w:trPr>
          <w:gridAfter w:val="1"/>
          <w:wAfter w:w="860" w:type="dxa"/>
          <w:trHeight w:val="60"/>
          <w:jc w:val="center"/>
        </w:trPr>
        <w:tc>
          <w:tcPr>
            <w:tcW w:w="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10025" w14:textId="77777777" w:rsidR="00AC746B" w:rsidRDefault="00AC746B" w:rsidP="00957A43">
            <w:pPr>
              <w:widowControl w:val="0"/>
              <w:autoSpaceDE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F515A" w14:textId="77777777" w:rsidR="00AC746B" w:rsidRDefault="00AC746B" w:rsidP="00957A43">
            <w:pPr>
              <w:widowControl w:val="0"/>
              <w:autoSpaceDE w:val="0"/>
              <w:snapToGrid w:val="0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60AF3A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337D" w14:textId="4F8A535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72012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1E47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F62E55" w14:textId="3CD20E94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5C138C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66C331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1DC5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91E8C8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C0ECE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0DFFC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CD96A5" w14:textId="3F0F4F68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26FAF3" w14:textId="77777777" w:rsidR="00AC746B" w:rsidRDefault="00AC746B" w:rsidP="00957A43">
            <w:pPr>
              <w:widowControl w:val="0"/>
              <w:autoSpaceDE w:val="0"/>
              <w:snapToGrid w:val="0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</w:tr>
      <w:tr w:rsidR="00AC746B" w:rsidRPr="00F30DFF" w14:paraId="6FF54B27" w14:textId="77777777" w:rsidTr="0039074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79" w:type="dxa"/>
            <w:gridSpan w:val="2"/>
          </w:tcPr>
          <w:p w14:paraId="6A1BF396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48AF80D1" w14:textId="714473D0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14:paraId="0FEDA972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2B8A33E3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C746B" w:rsidRPr="00F30DFF" w14:paraId="3D53874D" w14:textId="77777777" w:rsidTr="0039074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79" w:type="dxa"/>
            <w:gridSpan w:val="2"/>
          </w:tcPr>
          <w:p w14:paraId="7949294D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7496FE71" w14:textId="77777777" w:rsidR="00AC746B" w:rsidRPr="00F30DFF" w:rsidRDefault="00AC746B" w:rsidP="00957A43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992" w:type="dxa"/>
          </w:tcPr>
          <w:p w14:paraId="69752B33" w14:textId="77777777" w:rsidR="00AC746B" w:rsidRPr="00F30DFF" w:rsidRDefault="00AC746B" w:rsidP="00957A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6C2AB44B" w14:textId="77777777" w:rsidR="00AC746B" w:rsidRPr="00F30DFF" w:rsidRDefault="00AC746B" w:rsidP="007E6E49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AC746B" w:rsidRPr="00F30DFF" w14:paraId="4E2FEDE3" w14:textId="77777777" w:rsidTr="0039074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4"/>
        </w:trPr>
        <w:tc>
          <w:tcPr>
            <w:tcW w:w="579" w:type="dxa"/>
            <w:gridSpan w:val="2"/>
          </w:tcPr>
          <w:p w14:paraId="69D43E40" w14:textId="77777777" w:rsidR="00AC746B" w:rsidRPr="00F30DFF" w:rsidRDefault="00AC746B" w:rsidP="00957A4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55" w:type="dxa"/>
            <w:gridSpan w:val="6"/>
            <w:shd w:val="clear" w:color="auto" w:fill="auto"/>
          </w:tcPr>
          <w:p w14:paraId="487A57BC" w14:textId="06C25F72" w:rsidR="00AC746B" w:rsidRPr="00F30DFF" w:rsidRDefault="00AC746B" w:rsidP="00957A43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«Куприт»</w:t>
            </w:r>
          </w:p>
          <w:p w14:paraId="0B291A03" w14:textId="77777777" w:rsidR="00537802" w:rsidRPr="00F30DFF" w:rsidRDefault="00537802" w:rsidP="00957A4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23DB7DD" w14:textId="7C192F02" w:rsidR="00AC746B" w:rsidRPr="00F30DFF" w:rsidRDefault="00AC746B" w:rsidP="00957A43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Гизатуллин Ильдус Мохтарович </w:t>
            </w: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  <w:p w14:paraId="04C36737" w14:textId="77777777" w:rsidR="00AC746B" w:rsidRPr="00F30DFF" w:rsidRDefault="00AC746B" w:rsidP="00957A43">
            <w:pPr>
              <w:rPr>
                <w:sz w:val="20"/>
                <w:szCs w:val="20"/>
              </w:rPr>
            </w:pPr>
            <w:r w:rsidRPr="00F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992" w:type="dxa"/>
          </w:tcPr>
          <w:p w14:paraId="64E0AD0D" w14:textId="77777777" w:rsidR="00AC746B" w:rsidRPr="007E6E49" w:rsidRDefault="00AC746B" w:rsidP="00957A43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5" w:type="dxa"/>
            <w:gridSpan w:val="9"/>
            <w:shd w:val="clear" w:color="auto" w:fill="auto"/>
          </w:tcPr>
          <w:p w14:paraId="575B58DC" w14:textId="5DE4AC82" w:rsidR="00AC746B" w:rsidRPr="00D83842" w:rsidRDefault="00D83842" w:rsidP="00957A43">
            <w:pPr>
              <w:pStyle w:val="ConsPlusNormal"/>
              <w:spacing w:line="200" w:lineRule="exact"/>
              <w:contextualSpacing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  <w:p w14:paraId="6712A12B" w14:textId="77777777" w:rsidR="00537802" w:rsidRPr="00F30DFF" w:rsidRDefault="00537802" w:rsidP="00957A4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D516826" w14:textId="2E88CF54" w:rsidR="00AC746B" w:rsidRPr="00F30DFF" w:rsidRDefault="00AC746B" w:rsidP="00957A43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  <w:lang w:val="en-US"/>
              </w:rPr>
            </w:pP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___________________</w:t>
            </w:r>
            <w:r w:rsidRPr="007E6E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r w:rsidRPr="007E6E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D83842">
              <w:rPr>
                <w:rFonts w:ascii="Times New Roman" w:hAnsi="Times New Roman" w:cs="Times New Roman"/>
                <w:sz w:val="20"/>
              </w:rPr>
              <w:t>________________________</w:t>
            </w:r>
            <w:r w:rsidRPr="007E6E49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</w:p>
          <w:p w14:paraId="37157B82" w14:textId="77777777" w:rsidR="00AC746B" w:rsidRPr="00F30DFF" w:rsidRDefault="00AC746B" w:rsidP="00957A43">
            <w:pPr>
              <w:pStyle w:val="ConsPlusNormal"/>
              <w:rPr>
                <w:sz w:val="20"/>
              </w:rPr>
            </w:pPr>
            <w:r w:rsidRPr="00F30DFF">
              <w:rPr>
                <w:rFonts w:ascii="Times New Roman" w:hAnsi="Times New Roman" w:cs="Times New Roman"/>
                <w:sz w:val="20"/>
              </w:rPr>
              <w:t>м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F30DFF">
              <w:rPr>
                <w:rFonts w:ascii="Times New Roman" w:hAnsi="Times New Roman" w:cs="Times New Roman"/>
                <w:sz w:val="20"/>
              </w:rPr>
              <w:t>п</w:t>
            </w:r>
            <w:r w:rsidRPr="00F30DFF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</w:tr>
    </w:tbl>
    <w:p w14:paraId="7C9433BF" w14:textId="60C28E8A" w:rsidR="008D47B7" w:rsidRPr="00F050BA" w:rsidRDefault="008D47B7" w:rsidP="00666F7A">
      <w:pPr>
        <w:suppressAutoHyphens w:val="0"/>
        <w:rPr>
          <w:rFonts w:ascii="Times New Roman" w:hAnsi="Times New Roman"/>
          <w:sz w:val="20"/>
          <w:szCs w:val="20"/>
          <w:lang w:val="en-US" w:eastAsia="en-US"/>
        </w:rPr>
      </w:pPr>
    </w:p>
    <w:sectPr w:rsidR="008D47B7" w:rsidRPr="00F050BA" w:rsidSect="001F7A45">
      <w:headerReference w:type="even" r:id="rId20"/>
      <w:headerReference w:type="default" r:id="rId21"/>
      <w:headerReference w:type="first" r:id="rId22"/>
      <w:pgSz w:w="16838" w:h="11906" w:orient="landscape"/>
      <w:pgMar w:top="851" w:right="764" w:bottom="566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E8B6" w14:textId="77777777" w:rsidR="002B7AE1" w:rsidRDefault="002B7AE1">
      <w:r>
        <w:separator/>
      </w:r>
    </w:p>
  </w:endnote>
  <w:endnote w:type="continuationSeparator" w:id="0">
    <w:p w14:paraId="702968FF" w14:textId="77777777" w:rsidR="002B7AE1" w:rsidRDefault="002B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EDE7" w14:textId="77777777" w:rsidR="002B7AE1" w:rsidRDefault="002B7AE1">
      <w:r>
        <w:separator/>
      </w:r>
    </w:p>
  </w:footnote>
  <w:footnote w:type="continuationSeparator" w:id="0">
    <w:p w14:paraId="58D83FA4" w14:textId="77777777" w:rsidR="002B7AE1" w:rsidRDefault="002B7AE1">
      <w:r>
        <w:continuationSeparator/>
      </w:r>
    </w:p>
  </w:footnote>
  <w:footnote w:id="1">
    <w:p w14:paraId="6A128B64" w14:textId="5B5519D0" w:rsidR="00E42050" w:rsidRPr="00987CE6" w:rsidRDefault="00E42050" w:rsidP="00E42050">
      <w:pPr>
        <w:pStyle w:val="af7"/>
        <w:rPr>
          <w:rFonts w:ascii="Times New Roman" w:hAnsi="Times New Roman"/>
          <w:i/>
          <w:iCs/>
          <w:sz w:val="12"/>
          <w:szCs w:val="12"/>
        </w:rPr>
      </w:pPr>
      <w:r w:rsidRPr="00987CE6">
        <w:rPr>
          <w:rFonts w:ascii="Times New Roman" w:hAnsi="Times New Roman"/>
          <w:i/>
          <w:iCs/>
          <w:sz w:val="12"/>
          <w:szCs w:val="12"/>
        </w:rPr>
        <w:footnoteRef/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Заполняется при внесении изменени</w:t>
      </w:r>
      <w:r w:rsidR="00390746" w:rsidRPr="00987CE6">
        <w:rPr>
          <w:rFonts w:ascii="Times New Roman" w:hAnsi="Times New Roman"/>
          <w:i/>
          <w:iCs/>
          <w:sz w:val="12"/>
          <w:szCs w:val="12"/>
        </w:rPr>
        <w:t>й</w:t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условий;</w:t>
      </w:r>
    </w:p>
  </w:footnote>
  <w:footnote w:id="2">
    <w:p w14:paraId="27B89567" w14:textId="77777777" w:rsidR="00E42050" w:rsidRPr="00987CE6" w:rsidRDefault="00E42050" w:rsidP="00E42050">
      <w:pPr>
        <w:pStyle w:val="af7"/>
        <w:rPr>
          <w:rFonts w:ascii="Times New Roman" w:hAnsi="Times New Roman"/>
          <w:i/>
          <w:iCs/>
          <w:sz w:val="12"/>
          <w:szCs w:val="12"/>
        </w:rPr>
      </w:pPr>
      <w:r w:rsidRPr="00987CE6">
        <w:rPr>
          <w:rFonts w:ascii="Times New Roman" w:hAnsi="Times New Roman"/>
          <w:i/>
          <w:iCs/>
          <w:sz w:val="12"/>
          <w:szCs w:val="12"/>
        </w:rPr>
        <w:footnoteRef/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Определяется в соответствии с реестром мест накоплений;</w:t>
      </w:r>
    </w:p>
  </w:footnote>
  <w:footnote w:id="3">
    <w:p w14:paraId="3C9B17AE" w14:textId="77777777" w:rsidR="00E42050" w:rsidRPr="00987CE6" w:rsidRDefault="00E42050" w:rsidP="00E42050">
      <w:pPr>
        <w:rPr>
          <w:rFonts w:ascii="Times New Roman" w:hAnsi="Times New Roman"/>
          <w:i/>
          <w:iCs/>
          <w:sz w:val="12"/>
          <w:szCs w:val="12"/>
        </w:rPr>
      </w:pPr>
      <w:r w:rsidRPr="00987CE6">
        <w:rPr>
          <w:rFonts w:ascii="Times New Roman" w:hAnsi="Times New Roman"/>
          <w:i/>
          <w:iCs/>
          <w:sz w:val="12"/>
          <w:szCs w:val="12"/>
        </w:rPr>
        <w:footnoteRef/>
      </w:r>
      <w:r w:rsidRPr="00987CE6">
        <w:rPr>
          <w:rFonts w:ascii="Times New Roman" w:hAnsi="Times New Roman"/>
          <w:i/>
          <w:iCs/>
          <w:sz w:val="12"/>
          <w:szCs w:val="12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24E835FF" w14:textId="77777777" w:rsidR="00E42050" w:rsidRDefault="00E42050" w:rsidP="00E42050">
      <w:pPr>
        <w:pStyle w:val="af7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5A67" w14:textId="77777777" w:rsidR="00AB5A8D" w:rsidRPr="00667BDC" w:rsidRDefault="00AB5A8D">
    <w:pPr>
      <w:pStyle w:val="ae"/>
      <w:jc w:val="center"/>
      <w:rPr>
        <w:rFonts w:ascii="Times New Roman" w:hAnsi="Times New Roman"/>
        <w:sz w:val="20"/>
        <w:szCs w:val="20"/>
      </w:rPr>
    </w:pPr>
    <w:r w:rsidRPr="00667BDC">
      <w:rPr>
        <w:rFonts w:ascii="Times New Roman" w:hAnsi="Times New Roman"/>
        <w:sz w:val="20"/>
        <w:szCs w:val="20"/>
      </w:rPr>
      <w:fldChar w:fldCharType="begin"/>
    </w:r>
    <w:r w:rsidRPr="00667BDC">
      <w:rPr>
        <w:rFonts w:ascii="Times New Roman" w:hAnsi="Times New Roman"/>
        <w:sz w:val="20"/>
        <w:szCs w:val="20"/>
      </w:rPr>
      <w:instrText xml:space="preserve"> PAGE </w:instrText>
    </w:r>
    <w:r w:rsidRPr="00667BDC">
      <w:rPr>
        <w:rFonts w:ascii="Times New Roman" w:hAnsi="Times New Roman"/>
        <w:sz w:val="20"/>
        <w:szCs w:val="20"/>
      </w:rPr>
      <w:fldChar w:fldCharType="separate"/>
    </w:r>
    <w:r w:rsidR="00C74043" w:rsidRPr="00667BDC">
      <w:rPr>
        <w:rFonts w:ascii="Times New Roman" w:hAnsi="Times New Roman"/>
        <w:noProof/>
        <w:sz w:val="20"/>
        <w:szCs w:val="20"/>
      </w:rPr>
      <w:t>4</w:t>
    </w:r>
    <w:r w:rsidRPr="00667BDC">
      <w:rPr>
        <w:rFonts w:ascii="Times New Roman" w:hAnsi="Times New Roman"/>
        <w:sz w:val="20"/>
        <w:szCs w:val="20"/>
      </w:rPr>
      <w:fldChar w:fldCharType="end"/>
    </w:r>
  </w:p>
  <w:p w14:paraId="6371EBAC" w14:textId="77777777" w:rsidR="00AB5A8D" w:rsidRDefault="00AB5A8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F7F5" w14:textId="77777777" w:rsidR="00874CCD" w:rsidRPr="00667BDC" w:rsidRDefault="00874CCD" w:rsidP="00546074">
    <w:pPr>
      <w:pStyle w:val="ae"/>
      <w:jc w:val="right"/>
      <w:rPr>
        <w:rFonts w:ascii="Times New Roman" w:hAnsi="Times New Roman"/>
        <w:sz w:val="20"/>
        <w:szCs w:val="20"/>
      </w:rPr>
    </w:pPr>
  </w:p>
  <w:p w14:paraId="37DA8470" w14:textId="77777777" w:rsidR="00AB5A8D" w:rsidRPr="00667BDC" w:rsidRDefault="00AB5A8D" w:rsidP="009B1093">
    <w:pPr>
      <w:pStyle w:val="ae"/>
      <w:jc w:val="right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00D5" w14:textId="77777777" w:rsidR="00AB5A8D" w:rsidRDefault="00AB5A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1192" w14:textId="77777777" w:rsidR="00AB5A8D" w:rsidRPr="00BB1C04" w:rsidRDefault="00AB5A8D">
    <w:pPr>
      <w:pStyle w:val="ae"/>
      <w:jc w:val="center"/>
      <w:rPr>
        <w:rFonts w:ascii="Times New Roman" w:hAnsi="Times New Roman"/>
        <w:sz w:val="18"/>
        <w:szCs w:val="18"/>
      </w:rPr>
    </w:pPr>
    <w:r w:rsidRPr="00BB1C04">
      <w:rPr>
        <w:rFonts w:ascii="Times New Roman" w:hAnsi="Times New Roman"/>
        <w:sz w:val="18"/>
        <w:szCs w:val="18"/>
      </w:rPr>
      <w:fldChar w:fldCharType="begin"/>
    </w:r>
    <w:r w:rsidRPr="00BB1C04">
      <w:rPr>
        <w:rFonts w:ascii="Times New Roman" w:hAnsi="Times New Roman"/>
        <w:sz w:val="18"/>
        <w:szCs w:val="18"/>
      </w:rPr>
      <w:instrText xml:space="preserve"> PAGE </w:instrText>
    </w:r>
    <w:r w:rsidRPr="00BB1C04">
      <w:rPr>
        <w:rFonts w:ascii="Times New Roman" w:hAnsi="Times New Roman"/>
        <w:sz w:val="18"/>
        <w:szCs w:val="18"/>
      </w:rPr>
      <w:fldChar w:fldCharType="separate"/>
    </w:r>
    <w:r w:rsidR="00C74043" w:rsidRPr="00BB1C04">
      <w:rPr>
        <w:rFonts w:ascii="Times New Roman" w:hAnsi="Times New Roman"/>
        <w:noProof/>
        <w:sz w:val="18"/>
        <w:szCs w:val="18"/>
      </w:rPr>
      <w:t>5</w:t>
    </w:r>
    <w:r w:rsidRPr="00BB1C04">
      <w:rPr>
        <w:rFonts w:ascii="Times New Roman" w:hAnsi="Times New Roman"/>
        <w:sz w:val="18"/>
        <w:szCs w:val="18"/>
      </w:rPr>
      <w:fldChar w:fldCharType="end"/>
    </w:r>
  </w:p>
  <w:p w14:paraId="6F3BD7CD" w14:textId="77777777" w:rsidR="00BB1C04" w:rsidRDefault="00BB1C04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0D73" w14:textId="77777777" w:rsidR="00AB5A8D" w:rsidRDefault="00AB5A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52D8"/>
    <w:multiLevelType w:val="hybridMultilevel"/>
    <w:tmpl w:val="0A34EFA8"/>
    <w:lvl w:ilvl="0" w:tplc="8BCE068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8A31D2"/>
    <w:multiLevelType w:val="hybridMultilevel"/>
    <w:tmpl w:val="1472DA92"/>
    <w:lvl w:ilvl="0" w:tplc="F9028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113CB"/>
    <w:multiLevelType w:val="multilevel"/>
    <w:tmpl w:val="3FA4EE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4EFA17A4"/>
    <w:multiLevelType w:val="hybridMultilevel"/>
    <w:tmpl w:val="69F8A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357FB"/>
    <w:multiLevelType w:val="hybridMultilevel"/>
    <w:tmpl w:val="2758B1F8"/>
    <w:lvl w:ilvl="0" w:tplc="041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96BD3"/>
    <w:multiLevelType w:val="multilevel"/>
    <w:tmpl w:val="7BBC4C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8" w15:restartNumberingAfterBreak="0">
    <w:nsid w:val="77CC0EAF"/>
    <w:multiLevelType w:val="hybridMultilevel"/>
    <w:tmpl w:val="0488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C9"/>
    <w:rsid w:val="00002B8B"/>
    <w:rsid w:val="00004E7C"/>
    <w:rsid w:val="00005058"/>
    <w:rsid w:val="00011971"/>
    <w:rsid w:val="000166C0"/>
    <w:rsid w:val="00022390"/>
    <w:rsid w:val="000259E5"/>
    <w:rsid w:val="0002706A"/>
    <w:rsid w:val="0003765C"/>
    <w:rsid w:val="0004062B"/>
    <w:rsid w:val="00042464"/>
    <w:rsid w:val="00047DA5"/>
    <w:rsid w:val="00053C02"/>
    <w:rsid w:val="000552DB"/>
    <w:rsid w:val="00063EB1"/>
    <w:rsid w:val="00073C60"/>
    <w:rsid w:val="00074D82"/>
    <w:rsid w:val="000A3A18"/>
    <w:rsid w:val="000A5FFA"/>
    <w:rsid w:val="000C18B8"/>
    <w:rsid w:val="000C3F2F"/>
    <w:rsid w:val="000D356E"/>
    <w:rsid w:val="000D76BF"/>
    <w:rsid w:val="000E6FFB"/>
    <w:rsid w:val="000F164B"/>
    <w:rsid w:val="000F1FB0"/>
    <w:rsid w:val="000F2725"/>
    <w:rsid w:val="000F2A38"/>
    <w:rsid w:val="000F66C5"/>
    <w:rsid w:val="00101BB2"/>
    <w:rsid w:val="00117350"/>
    <w:rsid w:val="0011794A"/>
    <w:rsid w:val="001201FA"/>
    <w:rsid w:val="00126945"/>
    <w:rsid w:val="001309D1"/>
    <w:rsid w:val="00131CEE"/>
    <w:rsid w:val="00141F58"/>
    <w:rsid w:val="00142B4E"/>
    <w:rsid w:val="0014607E"/>
    <w:rsid w:val="00151BA2"/>
    <w:rsid w:val="00153059"/>
    <w:rsid w:val="0015542D"/>
    <w:rsid w:val="00155EC2"/>
    <w:rsid w:val="0016704B"/>
    <w:rsid w:val="00174E81"/>
    <w:rsid w:val="00176BD9"/>
    <w:rsid w:val="001839F5"/>
    <w:rsid w:val="001A467D"/>
    <w:rsid w:val="001A6C3D"/>
    <w:rsid w:val="001B09E2"/>
    <w:rsid w:val="001B0B6F"/>
    <w:rsid w:val="001B31CA"/>
    <w:rsid w:val="001B6837"/>
    <w:rsid w:val="001C24B5"/>
    <w:rsid w:val="001C3EE2"/>
    <w:rsid w:val="001D0EBD"/>
    <w:rsid w:val="001E619E"/>
    <w:rsid w:val="001F0D5E"/>
    <w:rsid w:val="001F423A"/>
    <w:rsid w:val="001F7A45"/>
    <w:rsid w:val="002059A2"/>
    <w:rsid w:val="00207C5B"/>
    <w:rsid w:val="0022144C"/>
    <w:rsid w:val="00222086"/>
    <w:rsid w:val="00224214"/>
    <w:rsid w:val="002243F3"/>
    <w:rsid w:val="002441EE"/>
    <w:rsid w:val="002506BE"/>
    <w:rsid w:val="0025442B"/>
    <w:rsid w:val="0025749F"/>
    <w:rsid w:val="0026036E"/>
    <w:rsid w:val="002653B8"/>
    <w:rsid w:val="00265625"/>
    <w:rsid w:val="002657A6"/>
    <w:rsid w:val="00272B97"/>
    <w:rsid w:val="00277F8A"/>
    <w:rsid w:val="0028128B"/>
    <w:rsid w:val="00283BB5"/>
    <w:rsid w:val="00284A2C"/>
    <w:rsid w:val="00285363"/>
    <w:rsid w:val="002A007A"/>
    <w:rsid w:val="002A08AB"/>
    <w:rsid w:val="002A3D20"/>
    <w:rsid w:val="002B00E0"/>
    <w:rsid w:val="002B053D"/>
    <w:rsid w:val="002B227E"/>
    <w:rsid w:val="002B6D3F"/>
    <w:rsid w:val="002B7AE1"/>
    <w:rsid w:val="002C3D23"/>
    <w:rsid w:val="002C4558"/>
    <w:rsid w:val="002C5C28"/>
    <w:rsid w:val="002C6ECE"/>
    <w:rsid w:val="002C7498"/>
    <w:rsid w:val="002D0FB7"/>
    <w:rsid w:val="002D2583"/>
    <w:rsid w:val="002D2F08"/>
    <w:rsid w:val="002D3FF6"/>
    <w:rsid w:val="002D51E6"/>
    <w:rsid w:val="002D60EE"/>
    <w:rsid w:val="002D67F7"/>
    <w:rsid w:val="002D72CC"/>
    <w:rsid w:val="002E3EEC"/>
    <w:rsid w:val="002E4209"/>
    <w:rsid w:val="003000D8"/>
    <w:rsid w:val="00304EB1"/>
    <w:rsid w:val="00305C54"/>
    <w:rsid w:val="003178E9"/>
    <w:rsid w:val="003202DD"/>
    <w:rsid w:val="003206F4"/>
    <w:rsid w:val="003219DF"/>
    <w:rsid w:val="0032402A"/>
    <w:rsid w:val="003278FA"/>
    <w:rsid w:val="00336DF2"/>
    <w:rsid w:val="00340B3D"/>
    <w:rsid w:val="003421E7"/>
    <w:rsid w:val="003428D7"/>
    <w:rsid w:val="003464C0"/>
    <w:rsid w:val="003603D8"/>
    <w:rsid w:val="00360FC4"/>
    <w:rsid w:val="0036654C"/>
    <w:rsid w:val="00373250"/>
    <w:rsid w:val="00377727"/>
    <w:rsid w:val="00381C9B"/>
    <w:rsid w:val="003858DE"/>
    <w:rsid w:val="00390746"/>
    <w:rsid w:val="00393C3E"/>
    <w:rsid w:val="003A671F"/>
    <w:rsid w:val="003B053E"/>
    <w:rsid w:val="003B1534"/>
    <w:rsid w:val="003C31BB"/>
    <w:rsid w:val="003C7809"/>
    <w:rsid w:val="003D2328"/>
    <w:rsid w:val="003D2C06"/>
    <w:rsid w:val="003D73F0"/>
    <w:rsid w:val="003E6F7A"/>
    <w:rsid w:val="003F1D17"/>
    <w:rsid w:val="003F6B1B"/>
    <w:rsid w:val="004007CB"/>
    <w:rsid w:val="00404074"/>
    <w:rsid w:val="0040508E"/>
    <w:rsid w:val="00421D92"/>
    <w:rsid w:val="004249C2"/>
    <w:rsid w:val="0043131E"/>
    <w:rsid w:val="0044235A"/>
    <w:rsid w:val="004441D0"/>
    <w:rsid w:val="00445F0B"/>
    <w:rsid w:val="00450812"/>
    <w:rsid w:val="00450B9F"/>
    <w:rsid w:val="004526E4"/>
    <w:rsid w:val="00453870"/>
    <w:rsid w:val="00453E81"/>
    <w:rsid w:val="00454C42"/>
    <w:rsid w:val="00460153"/>
    <w:rsid w:val="00467572"/>
    <w:rsid w:val="00474E25"/>
    <w:rsid w:val="00475D63"/>
    <w:rsid w:val="00476EB5"/>
    <w:rsid w:val="0048207D"/>
    <w:rsid w:val="00483AE7"/>
    <w:rsid w:val="00485C02"/>
    <w:rsid w:val="00491795"/>
    <w:rsid w:val="004A113D"/>
    <w:rsid w:val="004B4036"/>
    <w:rsid w:val="004B5B73"/>
    <w:rsid w:val="004B69F9"/>
    <w:rsid w:val="004B7A56"/>
    <w:rsid w:val="004C3823"/>
    <w:rsid w:val="004C52D6"/>
    <w:rsid w:val="004D0F20"/>
    <w:rsid w:val="004D3E87"/>
    <w:rsid w:val="004D5A30"/>
    <w:rsid w:val="004D5C33"/>
    <w:rsid w:val="004E3FC2"/>
    <w:rsid w:val="004F044A"/>
    <w:rsid w:val="00504BD9"/>
    <w:rsid w:val="005076BC"/>
    <w:rsid w:val="00507E2D"/>
    <w:rsid w:val="0051392A"/>
    <w:rsid w:val="00513BD1"/>
    <w:rsid w:val="0053400D"/>
    <w:rsid w:val="00537802"/>
    <w:rsid w:val="00537AF7"/>
    <w:rsid w:val="00545287"/>
    <w:rsid w:val="00546074"/>
    <w:rsid w:val="005506E9"/>
    <w:rsid w:val="00550A09"/>
    <w:rsid w:val="00555182"/>
    <w:rsid w:val="00556D22"/>
    <w:rsid w:val="00556FE9"/>
    <w:rsid w:val="0056337B"/>
    <w:rsid w:val="00564816"/>
    <w:rsid w:val="00565F66"/>
    <w:rsid w:val="0057705A"/>
    <w:rsid w:val="0058144B"/>
    <w:rsid w:val="005842FA"/>
    <w:rsid w:val="00584B04"/>
    <w:rsid w:val="005868ED"/>
    <w:rsid w:val="00586B7F"/>
    <w:rsid w:val="005901A7"/>
    <w:rsid w:val="00592961"/>
    <w:rsid w:val="0059417A"/>
    <w:rsid w:val="00597F38"/>
    <w:rsid w:val="005A1230"/>
    <w:rsid w:val="005A5DB7"/>
    <w:rsid w:val="005B2751"/>
    <w:rsid w:val="005B7405"/>
    <w:rsid w:val="005C4437"/>
    <w:rsid w:val="005D68F1"/>
    <w:rsid w:val="005E0D08"/>
    <w:rsid w:val="005E41AC"/>
    <w:rsid w:val="005E6350"/>
    <w:rsid w:val="005E6F1C"/>
    <w:rsid w:val="005F127A"/>
    <w:rsid w:val="005F49D3"/>
    <w:rsid w:val="00602CE4"/>
    <w:rsid w:val="00623889"/>
    <w:rsid w:val="0062476F"/>
    <w:rsid w:val="006264FF"/>
    <w:rsid w:val="006456EC"/>
    <w:rsid w:val="00645AF6"/>
    <w:rsid w:val="00646B04"/>
    <w:rsid w:val="00647C30"/>
    <w:rsid w:val="00647C86"/>
    <w:rsid w:val="00651547"/>
    <w:rsid w:val="00652EE5"/>
    <w:rsid w:val="0065702A"/>
    <w:rsid w:val="0066146A"/>
    <w:rsid w:val="00666F7A"/>
    <w:rsid w:val="006673BE"/>
    <w:rsid w:val="00667BDC"/>
    <w:rsid w:val="0067006B"/>
    <w:rsid w:val="00671BA0"/>
    <w:rsid w:val="00672D97"/>
    <w:rsid w:val="006828F9"/>
    <w:rsid w:val="00685975"/>
    <w:rsid w:val="00690208"/>
    <w:rsid w:val="006A36C7"/>
    <w:rsid w:val="006A48C2"/>
    <w:rsid w:val="006C2F77"/>
    <w:rsid w:val="006C679A"/>
    <w:rsid w:val="006D1549"/>
    <w:rsid w:val="006D1C43"/>
    <w:rsid w:val="006D2998"/>
    <w:rsid w:val="006D42C2"/>
    <w:rsid w:val="006D66BE"/>
    <w:rsid w:val="006D6B7B"/>
    <w:rsid w:val="006D77BB"/>
    <w:rsid w:val="006E2460"/>
    <w:rsid w:val="00712993"/>
    <w:rsid w:val="007166B3"/>
    <w:rsid w:val="00725B88"/>
    <w:rsid w:val="007265A8"/>
    <w:rsid w:val="007304C1"/>
    <w:rsid w:val="007323C9"/>
    <w:rsid w:val="00732474"/>
    <w:rsid w:val="00736B68"/>
    <w:rsid w:val="00737074"/>
    <w:rsid w:val="00737B6F"/>
    <w:rsid w:val="00742A03"/>
    <w:rsid w:val="00742DC9"/>
    <w:rsid w:val="00747D45"/>
    <w:rsid w:val="007518C9"/>
    <w:rsid w:val="0075292B"/>
    <w:rsid w:val="00753BAB"/>
    <w:rsid w:val="00756B90"/>
    <w:rsid w:val="00761EAA"/>
    <w:rsid w:val="0076314D"/>
    <w:rsid w:val="007743E0"/>
    <w:rsid w:val="007750F5"/>
    <w:rsid w:val="00777598"/>
    <w:rsid w:val="007A1F10"/>
    <w:rsid w:val="007A4B59"/>
    <w:rsid w:val="007A5E10"/>
    <w:rsid w:val="007A5FDA"/>
    <w:rsid w:val="007B2C31"/>
    <w:rsid w:val="007B3BA5"/>
    <w:rsid w:val="007B45C5"/>
    <w:rsid w:val="007C010D"/>
    <w:rsid w:val="007C4793"/>
    <w:rsid w:val="007D3BDD"/>
    <w:rsid w:val="007D42E8"/>
    <w:rsid w:val="007D6AF6"/>
    <w:rsid w:val="007E185E"/>
    <w:rsid w:val="007E25A2"/>
    <w:rsid w:val="007E5C39"/>
    <w:rsid w:val="007E6745"/>
    <w:rsid w:val="007E6E49"/>
    <w:rsid w:val="007F28CB"/>
    <w:rsid w:val="007F4C14"/>
    <w:rsid w:val="008000CD"/>
    <w:rsid w:val="00801902"/>
    <w:rsid w:val="00801A33"/>
    <w:rsid w:val="0080375B"/>
    <w:rsid w:val="008046AF"/>
    <w:rsid w:val="008077C4"/>
    <w:rsid w:val="00813B93"/>
    <w:rsid w:val="008169FA"/>
    <w:rsid w:val="00817801"/>
    <w:rsid w:val="008243D4"/>
    <w:rsid w:val="00824C37"/>
    <w:rsid w:val="00830563"/>
    <w:rsid w:val="00830D13"/>
    <w:rsid w:val="00837768"/>
    <w:rsid w:val="00842B9F"/>
    <w:rsid w:val="00842CF2"/>
    <w:rsid w:val="00846C1B"/>
    <w:rsid w:val="00852A86"/>
    <w:rsid w:val="00873AC5"/>
    <w:rsid w:val="00874254"/>
    <w:rsid w:val="00874CCD"/>
    <w:rsid w:val="008813E1"/>
    <w:rsid w:val="00884F9C"/>
    <w:rsid w:val="0089788C"/>
    <w:rsid w:val="00897FBF"/>
    <w:rsid w:val="008A073D"/>
    <w:rsid w:val="008B5AB8"/>
    <w:rsid w:val="008B65DF"/>
    <w:rsid w:val="008D0A47"/>
    <w:rsid w:val="008D12B4"/>
    <w:rsid w:val="008D2000"/>
    <w:rsid w:val="008D47B7"/>
    <w:rsid w:val="008D6054"/>
    <w:rsid w:val="008D6BF7"/>
    <w:rsid w:val="008F3288"/>
    <w:rsid w:val="008F4062"/>
    <w:rsid w:val="008F6367"/>
    <w:rsid w:val="00915E19"/>
    <w:rsid w:val="0092118B"/>
    <w:rsid w:val="009232E8"/>
    <w:rsid w:val="0092371D"/>
    <w:rsid w:val="009271C7"/>
    <w:rsid w:val="0093056F"/>
    <w:rsid w:val="009409DB"/>
    <w:rsid w:val="00940CED"/>
    <w:rsid w:val="00941DA9"/>
    <w:rsid w:val="00942D5E"/>
    <w:rsid w:val="00943343"/>
    <w:rsid w:val="009452E0"/>
    <w:rsid w:val="00951C01"/>
    <w:rsid w:val="00957A43"/>
    <w:rsid w:val="00961030"/>
    <w:rsid w:val="009628D5"/>
    <w:rsid w:val="00963863"/>
    <w:rsid w:val="0096710C"/>
    <w:rsid w:val="00972512"/>
    <w:rsid w:val="009736AA"/>
    <w:rsid w:val="00977D45"/>
    <w:rsid w:val="00983026"/>
    <w:rsid w:val="00984F88"/>
    <w:rsid w:val="00987CE6"/>
    <w:rsid w:val="009955FD"/>
    <w:rsid w:val="00995CCE"/>
    <w:rsid w:val="009A3F22"/>
    <w:rsid w:val="009B1093"/>
    <w:rsid w:val="009B1DCC"/>
    <w:rsid w:val="009B2416"/>
    <w:rsid w:val="009B248C"/>
    <w:rsid w:val="009B340A"/>
    <w:rsid w:val="009B346C"/>
    <w:rsid w:val="009B34AE"/>
    <w:rsid w:val="009B3AB4"/>
    <w:rsid w:val="009B48F2"/>
    <w:rsid w:val="009C07BB"/>
    <w:rsid w:val="009C380D"/>
    <w:rsid w:val="009C78AC"/>
    <w:rsid w:val="009D5431"/>
    <w:rsid w:val="009D6941"/>
    <w:rsid w:val="009E1605"/>
    <w:rsid w:val="009E4B9C"/>
    <w:rsid w:val="009E7B0E"/>
    <w:rsid w:val="009E7B5F"/>
    <w:rsid w:val="00A0029A"/>
    <w:rsid w:val="00A01F62"/>
    <w:rsid w:val="00A02A71"/>
    <w:rsid w:val="00A05042"/>
    <w:rsid w:val="00A05636"/>
    <w:rsid w:val="00A05C79"/>
    <w:rsid w:val="00A1000A"/>
    <w:rsid w:val="00A10911"/>
    <w:rsid w:val="00A13163"/>
    <w:rsid w:val="00A137D5"/>
    <w:rsid w:val="00A174F2"/>
    <w:rsid w:val="00A23B39"/>
    <w:rsid w:val="00A254CC"/>
    <w:rsid w:val="00A320E6"/>
    <w:rsid w:val="00A46C45"/>
    <w:rsid w:val="00A55AAA"/>
    <w:rsid w:val="00A7386E"/>
    <w:rsid w:val="00A73A27"/>
    <w:rsid w:val="00A73F78"/>
    <w:rsid w:val="00A7411A"/>
    <w:rsid w:val="00A80CC0"/>
    <w:rsid w:val="00A84EB2"/>
    <w:rsid w:val="00A87753"/>
    <w:rsid w:val="00AA41E4"/>
    <w:rsid w:val="00AA5281"/>
    <w:rsid w:val="00AA73D5"/>
    <w:rsid w:val="00AB1C69"/>
    <w:rsid w:val="00AB2D4F"/>
    <w:rsid w:val="00AB51C6"/>
    <w:rsid w:val="00AB5A8D"/>
    <w:rsid w:val="00AB7194"/>
    <w:rsid w:val="00AB7D5A"/>
    <w:rsid w:val="00AC0EBE"/>
    <w:rsid w:val="00AC5851"/>
    <w:rsid w:val="00AC65AD"/>
    <w:rsid w:val="00AC746B"/>
    <w:rsid w:val="00AD23B1"/>
    <w:rsid w:val="00AE4C79"/>
    <w:rsid w:val="00AF1B11"/>
    <w:rsid w:val="00AF698E"/>
    <w:rsid w:val="00AF6F15"/>
    <w:rsid w:val="00AF7321"/>
    <w:rsid w:val="00B02ED2"/>
    <w:rsid w:val="00B04269"/>
    <w:rsid w:val="00B04377"/>
    <w:rsid w:val="00B12EBF"/>
    <w:rsid w:val="00B2061C"/>
    <w:rsid w:val="00B20DF0"/>
    <w:rsid w:val="00B25984"/>
    <w:rsid w:val="00B25ED4"/>
    <w:rsid w:val="00B41DD1"/>
    <w:rsid w:val="00B434F9"/>
    <w:rsid w:val="00B50935"/>
    <w:rsid w:val="00B50AC0"/>
    <w:rsid w:val="00B534C4"/>
    <w:rsid w:val="00B56741"/>
    <w:rsid w:val="00B60C1D"/>
    <w:rsid w:val="00B66D2A"/>
    <w:rsid w:val="00B67385"/>
    <w:rsid w:val="00B73571"/>
    <w:rsid w:val="00B73D97"/>
    <w:rsid w:val="00B7402E"/>
    <w:rsid w:val="00B745E5"/>
    <w:rsid w:val="00B75D0E"/>
    <w:rsid w:val="00B767E8"/>
    <w:rsid w:val="00B81D6C"/>
    <w:rsid w:val="00B864D9"/>
    <w:rsid w:val="00B87BC4"/>
    <w:rsid w:val="00B91D0B"/>
    <w:rsid w:val="00B9587E"/>
    <w:rsid w:val="00BA307D"/>
    <w:rsid w:val="00BA3EB9"/>
    <w:rsid w:val="00BB03BF"/>
    <w:rsid w:val="00BB1C04"/>
    <w:rsid w:val="00BB2BB8"/>
    <w:rsid w:val="00BB43BB"/>
    <w:rsid w:val="00BB50C5"/>
    <w:rsid w:val="00BC02DF"/>
    <w:rsid w:val="00BC63AA"/>
    <w:rsid w:val="00BC6916"/>
    <w:rsid w:val="00BD415F"/>
    <w:rsid w:val="00BE60CB"/>
    <w:rsid w:val="00BF6751"/>
    <w:rsid w:val="00C067B0"/>
    <w:rsid w:val="00C12D6B"/>
    <w:rsid w:val="00C138F6"/>
    <w:rsid w:val="00C15FCD"/>
    <w:rsid w:val="00C1647B"/>
    <w:rsid w:val="00C23007"/>
    <w:rsid w:val="00C25705"/>
    <w:rsid w:val="00C2592E"/>
    <w:rsid w:val="00C278C6"/>
    <w:rsid w:val="00C35E57"/>
    <w:rsid w:val="00C3718A"/>
    <w:rsid w:val="00C4250C"/>
    <w:rsid w:val="00C44F7A"/>
    <w:rsid w:val="00C54A50"/>
    <w:rsid w:val="00C54AED"/>
    <w:rsid w:val="00C61233"/>
    <w:rsid w:val="00C63649"/>
    <w:rsid w:val="00C63B60"/>
    <w:rsid w:val="00C63F91"/>
    <w:rsid w:val="00C6712A"/>
    <w:rsid w:val="00C74043"/>
    <w:rsid w:val="00C81197"/>
    <w:rsid w:val="00C82304"/>
    <w:rsid w:val="00C82D19"/>
    <w:rsid w:val="00C907B7"/>
    <w:rsid w:val="00CB10AA"/>
    <w:rsid w:val="00CB23A4"/>
    <w:rsid w:val="00CB44F7"/>
    <w:rsid w:val="00CC03EA"/>
    <w:rsid w:val="00CC479B"/>
    <w:rsid w:val="00CC51DD"/>
    <w:rsid w:val="00CD1342"/>
    <w:rsid w:val="00CD264A"/>
    <w:rsid w:val="00CE3A23"/>
    <w:rsid w:val="00CE6848"/>
    <w:rsid w:val="00CE76E9"/>
    <w:rsid w:val="00CF46AC"/>
    <w:rsid w:val="00CF4791"/>
    <w:rsid w:val="00D10081"/>
    <w:rsid w:val="00D1389B"/>
    <w:rsid w:val="00D2255A"/>
    <w:rsid w:val="00D315E1"/>
    <w:rsid w:val="00D35D9E"/>
    <w:rsid w:val="00D3619F"/>
    <w:rsid w:val="00D36B61"/>
    <w:rsid w:val="00D42DE6"/>
    <w:rsid w:val="00D45A77"/>
    <w:rsid w:val="00D54340"/>
    <w:rsid w:val="00D64C2F"/>
    <w:rsid w:val="00D66EA3"/>
    <w:rsid w:val="00D7002E"/>
    <w:rsid w:val="00D736D5"/>
    <w:rsid w:val="00D82099"/>
    <w:rsid w:val="00D83842"/>
    <w:rsid w:val="00D9054E"/>
    <w:rsid w:val="00D92A2E"/>
    <w:rsid w:val="00D95DF0"/>
    <w:rsid w:val="00D976FA"/>
    <w:rsid w:val="00DB29BA"/>
    <w:rsid w:val="00DB357C"/>
    <w:rsid w:val="00DC29B4"/>
    <w:rsid w:val="00DC38C3"/>
    <w:rsid w:val="00DC7E57"/>
    <w:rsid w:val="00DD1568"/>
    <w:rsid w:val="00DE1029"/>
    <w:rsid w:val="00DE5F8A"/>
    <w:rsid w:val="00DF2E2F"/>
    <w:rsid w:val="00DF7E97"/>
    <w:rsid w:val="00E12DAA"/>
    <w:rsid w:val="00E1346A"/>
    <w:rsid w:val="00E15F4E"/>
    <w:rsid w:val="00E172C4"/>
    <w:rsid w:val="00E179D1"/>
    <w:rsid w:val="00E22D3F"/>
    <w:rsid w:val="00E22D74"/>
    <w:rsid w:val="00E243EC"/>
    <w:rsid w:val="00E267FB"/>
    <w:rsid w:val="00E3550C"/>
    <w:rsid w:val="00E369A3"/>
    <w:rsid w:val="00E42050"/>
    <w:rsid w:val="00E4226B"/>
    <w:rsid w:val="00E466B7"/>
    <w:rsid w:val="00E60932"/>
    <w:rsid w:val="00E60C42"/>
    <w:rsid w:val="00E6164C"/>
    <w:rsid w:val="00E63106"/>
    <w:rsid w:val="00E64C2B"/>
    <w:rsid w:val="00E86A83"/>
    <w:rsid w:val="00E91291"/>
    <w:rsid w:val="00E91AE6"/>
    <w:rsid w:val="00E936BB"/>
    <w:rsid w:val="00E94E9F"/>
    <w:rsid w:val="00E96EDA"/>
    <w:rsid w:val="00EB48BC"/>
    <w:rsid w:val="00EC15A3"/>
    <w:rsid w:val="00EC7DD8"/>
    <w:rsid w:val="00ED08EC"/>
    <w:rsid w:val="00ED10C9"/>
    <w:rsid w:val="00ED1E96"/>
    <w:rsid w:val="00EE019B"/>
    <w:rsid w:val="00EE228D"/>
    <w:rsid w:val="00EE234C"/>
    <w:rsid w:val="00EE4BEF"/>
    <w:rsid w:val="00EF0CA5"/>
    <w:rsid w:val="00EF0E3D"/>
    <w:rsid w:val="00EF3B32"/>
    <w:rsid w:val="00EF7BE2"/>
    <w:rsid w:val="00F050BA"/>
    <w:rsid w:val="00F052A3"/>
    <w:rsid w:val="00F05D68"/>
    <w:rsid w:val="00F113D6"/>
    <w:rsid w:val="00F260BF"/>
    <w:rsid w:val="00F26DE6"/>
    <w:rsid w:val="00F41B88"/>
    <w:rsid w:val="00F73C28"/>
    <w:rsid w:val="00F7507D"/>
    <w:rsid w:val="00F84BDF"/>
    <w:rsid w:val="00F90056"/>
    <w:rsid w:val="00F900DF"/>
    <w:rsid w:val="00FA0AC0"/>
    <w:rsid w:val="00FA4355"/>
    <w:rsid w:val="00FA4924"/>
    <w:rsid w:val="00FA7C47"/>
    <w:rsid w:val="00FC0722"/>
    <w:rsid w:val="00FC1D58"/>
    <w:rsid w:val="00FC3FA4"/>
    <w:rsid w:val="00FC6723"/>
    <w:rsid w:val="00FD5D65"/>
    <w:rsid w:val="00FE1454"/>
    <w:rsid w:val="00FE3A1F"/>
    <w:rsid w:val="00FE6954"/>
    <w:rsid w:val="00FF2052"/>
    <w:rsid w:val="00FF34BA"/>
    <w:rsid w:val="00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2F02893"/>
  <w15:docId w15:val="{E9F0FE46-CA64-43E4-945C-D1E5A68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uiPriority w:val="99"/>
    <w:rPr>
      <w:rFonts w:ascii="Tahoma" w:hAnsi="Tahoma" w:cs="Tahoma"/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  <w:uiPriority w:val="99"/>
  </w:style>
  <w:style w:type="character" w:customStyle="1" w:styleId="phone">
    <w:name w:val="phone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</w:style>
  <w:style w:type="character" w:customStyle="1" w:styleId="a8">
    <w:name w:val="Тема примечания Знак"/>
    <w:rPr>
      <w:b/>
      <w:bCs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customStyle="1" w:styleId="ConsPlusNormal">
    <w:name w:val="ConsPlusNormal"/>
    <w:link w:val="ConsPlusNormal0"/>
    <w:qFormat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d">
    <w:name w:val="Balloon Text"/>
    <w:basedOn w:val="a"/>
    <w:uiPriority w:val="99"/>
    <w:rPr>
      <w:rFonts w:ascii="Tahoma" w:hAnsi="Tahoma" w:cs="Tahoma"/>
      <w:sz w:val="16"/>
      <w:szCs w:val="16"/>
      <w:lang w:val="x-none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styleId="ae">
    <w:name w:val="header"/>
    <w:basedOn w:val="a"/>
  </w:style>
  <w:style w:type="paragraph" w:styleId="af">
    <w:name w:val="footer"/>
    <w:basedOn w:val="a"/>
    <w:uiPriority w:val="99"/>
  </w:style>
  <w:style w:type="paragraph" w:customStyle="1" w:styleId="af0">
    <w:name w:val="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2"/>
    <w:next w:val="12"/>
    <w:rPr>
      <w:b/>
      <w:bCs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CC479B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CC479B"/>
    <w:rPr>
      <w:rFonts w:ascii="Courier New" w:eastAsia="Calibri" w:hAnsi="Courier New" w:cs="Courier New"/>
      <w:lang w:eastAsia="zh-CN"/>
    </w:rPr>
  </w:style>
  <w:style w:type="table" w:styleId="af4">
    <w:name w:val="Table Grid"/>
    <w:basedOn w:val="a1"/>
    <w:uiPriority w:val="39"/>
    <w:rsid w:val="00DE1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C61233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667BDC"/>
    <w:rPr>
      <w:color w:val="954F72" w:themeColor="followedHyperlink"/>
      <w:u w:val="single"/>
    </w:rPr>
  </w:style>
  <w:style w:type="paragraph" w:styleId="af7">
    <w:name w:val="footnote text"/>
    <w:basedOn w:val="a"/>
    <w:link w:val="af8"/>
    <w:uiPriority w:val="99"/>
    <w:semiHidden/>
    <w:unhideWhenUsed/>
    <w:rsid w:val="003A671F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3A671F"/>
    <w:rPr>
      <w:rFonts w:ascii="Calibri" w:eastAsia="Calibri" w:hAnsi="Calibri"/>
      <w:lang w:eastAsia="zh-CN"/>
    </w:rPr>
  </w:style>
  <w:style w:type="character" w:styleId="af9">
    <w:name w:val="footnote reference"/>
    <w:basedOn w:val="a0"/>
    <w:uiPriority w:val="99"/>
    <w:semiHidden/>
    <w:unhideWhenUsed/>
    <w:rsid w:val="003A671F"/>
    <w:rPr>
      <w:vertAlign w:val="superscript"/>
    </w:rPr>
  </w:style>
  <w:style w:type="paragraph" w:styleId="afa">
    <w:name w:val="List Paragraph"/>
    <w:basedOn w:val="a"/>
    <w:uiPriority w:val="34"/>
    <w:qFormat/>
    <w:rsid w:val="00285363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91D0B"/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hyperlink" Target="https://cupr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prit@cuprit.ru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E7FAA-DEA6-4EF3-AFBA-C103DEF2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mailto:cuprit@cuprit.kirov.ru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REGOPERATOR57</cp:lastModifiedBy>
  <cp:revision>3</cp:revision>
  <cp:lastPrinted>2024-08-20T06:56:00Z</cp:lastPrinted>
  <dcterms:created xsi:type="dcterms:W3CDTF">2026-02-03T09:44:00Z</dcterms:created>
  <dcterms:modified xsi:type="dcterms:W3CDTF">2026-02-12T08:26:00Z</dcterms:modified>
</cp:coreProperties>
</file>