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62ED" w14:textId="77777777" w:rsidR="00B43D43" w:rsidRPr="00060A91" w:rsidRDefault="00B43D43" w:rsidP="00B43D43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t>ДОГОВОР № ________________/ТКО</w:t>
      </w:r>
    </w:p>
    <w:p w14:paraId="1760127D" w14:textId="1041B95D" w:rsidR="00B43D43" w:rsidRPr="00060A91" w:rsidRDefault="00B43D43" w:rsidP="00B43D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на оказание услуг по обращению</w:t>
      </w:r>
      <w:r w:rsidR="00883DE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</w:t>
      </w:r>
      <w:r w:rsidR="003F0ED3">
        <w:rPr>
          <w:rFonts w:ascii="Times New Roman" w:hAnsi="Times New Roman" w:cs="Times New Roman"/>
          <w:color w:val="000000" w:themeColor="text1"/>
          <w:sz w:val="20"/>
          <w:szCs w:val="20"/>
        </w:rPr>
        <w:t>твердыми коммунальными отходами</w:t>
      </w:r>
    </w:p>
    <w:p w14:paraId="5BB20FE3" w14:textId="77777777" w:rsidR="00B43D43" w:rsidRPr="00060A91" w:rsidRDefault="00B43D43" w:rsidP="00B43D4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918666F" w14:textId="1383287D" w:rsidR="00B43D43" w:rsidRPr="00060A91" w:rsidRDefault="00B43D43" w:rsidP="00B43D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г. Киров</w:t>
      </w:r>
      <w:r w:rsidR="0044523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44523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F3239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</w:t>
      </w:r>
      <w:r w:rsidR="005414E7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</w:t>
      </w:r>
      <w:r w:rsidR="006F3239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"</w:t>
      </w:r>
      <w:r w:rsidR="004C103E">
        <w:rPr>
          <w:rFonts w:ascii="Times New Roman" w:hAnsi="Times New Roman" w:cs="Times New Roman"/>
          <w:color w:val="000000" w:themeColor="text1"/>
          <w:sz w:val="20"/>
          <w:szCs w:val="20"/>
        </w:rPr>
        <w:t>_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__" ____________ 20__ г.</w:t>
      </w:r>
    </w:p>
    <w:p w14:paraId="66B59E48" w14:textId="1BA3762D" w:rsidR="00B43D43" w:rsidRPr="00060A91" w:rsidRDefault="00177E16" w:rsidP="00B43D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A00F8F" w14:textId="0E4AF831" w:rsidR="00B36AE4" w:rsidRPr="00060A91" w:rsidRDefault="00B43D43" w:rsidP="00B43D4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bookmarkStart w:id="0" w:name="_Hlk179807559"/>
      <w:r w:rsidRPr="00060A91">
        <w:rPr>
          <w:rFonts w:ascii="Times New Roman" w:hAnsi="Times New Roman" w:cs="Times New Roman"/>
          <w:color w:val="000000" w:themeColor="text1"/>
        </w:rPr>
        <w:t>Акционерное общество «Куприт», именуемое в дальнейшем «</w:t>
      </w:r>
      <w:r w:rsidR="009A0ABE" w:rsidRPr="00060A91">
        <w:rPr>
          <w:rFonts w:ascii="Times New Roman" w:hAnsi="Times New Roman" w:cs="Times New Roman"/>
          <w:color w:val="000000" w:themeColor="text1"/>
        </w:rPr>
        <w:t>Регионал</w:t>
      </w:r>
      <w:r w:rsidRPr="00060A91">
        <w:rPr>
          <w:rFonts w:ascii="Times New Roman" w:hAnsi="Times New Roman" w:cs="Times New Roman"/>
          <w:color w:val="000000" w:themeColor="text1"/>
        </w:rPr>
        <w:t>ьный оператор», в лице</w:t>
      </w:r>
      <w:bookmarkStart w:id="1" w:name="_Hlk53143959"/>
      <w:r w:rsidRPr="00060A91">
        <w:rPr>
          <w:rFonts w:ascii="Times New Roman" w:hAnsi="Times New Roman" w:cs="Times New Roman"/>
          <w:color w:val="000000" w:themeColor="text1"/>
        </w:rPr>
        <w:t xml:space="preserve"> генерального директора Гизатуллина Ильдуса </w:t>
      </w:r>
      <w:proofErr w:type="spellStart"/>
      <w:r w:rsidRPr="00060A91">
        <w:rPr>
          <w:rFonts w:ascii="Times New Roman" w:hAnsi="Times New Roman" w:cs="Times New Roman"/>
          <w:color w:val="000000" w:themeColor="text1"/>
        </w:rPr>
        <w:t>Мохтаровича</w:t>
      </w:r>
      <w:proofErr w:type="spellEnd"/>
      <w:r w:rsidRPr="00060A91">
        <w:rPr>
          <w:rFonts w:ascii="Times New Roman" w:hAnsi="Times New Roman" w:cs="Times New Roman"/>
          <w:color w:val="000000" w:themeColor="text1"/>
        </w:rPr>
        <w:t>, действующего</w:t>
      </w:r>
      <w:bookmarkEnd w:id="1"/>
      <w:r w:rsidRPr="00060A91">
        <w:rPr>
          <w:rFonts w:ascii="Times New Roman" w:hAnsi="Times New Roman" w:cs="Times New Roman"/>
          <w:color w:val="000000" w:themeColor="text1"/>
        </w:rPr>
        <w:t xml:space="preserve"> на основании Устава, с одной стороны, и</w:t>
      </w:r>
    </w:p>
    <w:p w14:paraId="6535A32A" w14:textId="5E31C351" w:rsidR="00B43D43" w:rsidRPr="00060A91" w:rsidRDefault="00B43D43" w:rsidP="00B43D43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60A91">
        <w:rPr>
          <w:rFonts w:ascii="Times New Roman" w:hAnsi="Times New Roman" w:cs="Times New Roman"/>
          <w:color w:val="000000" w:themeColor="text1"/>
        </w:rPr>
        <w:t xml:space="preserve"> ________________________________, именуемое в дальнейшем «Потребитель</w:t>
      </w:r>
      <w:bookmarkStart w:id="2" w:name="_Hlk179807430"/>
      <w:r w:rsidRPr="00060A91">
        <w:rPr>
          <w:rFonts w:ascii="Times New Roman" w:hAnsi="Times New Roman" w:cs="Times New Roman"/>
          <w:color w:val="000000" w:themeColor="text1"/>
        </w:rPr>
        <w:t xml:space="preserve">», в лице ______________________________________, действующего(ей) на основании __________________, </w:t>
      </w:r>
      <w:bookmarkEnd w:id="2"/>
      <w:r w:rsidRPr="00060A91">
        <w:rPr>
          <w:rFonts w:ascii="Times New Roman" w:hAnsi="Times New Roman" w:cs="Times New Roman"/>
          <w:color w:val="000000" w:themeColor="text1"/>
        </w:rPr>
        <w:t>с другой стороны, именуемые в дальнейшем «Стороны», заключили настоящий договор</w:t>
      </w:r>
      <w:r w:rsidR="00B36AE4" w:rsidRPr="00060A91">
        <w:rPr>
          <w:rFonts w:ascii="Times New Roman" w:hAnsi="Times New Roman" w:cs="Times New Roman"/>
          <w:color w:val="000000" w:themeColor="text1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</w:rPr>
        <w:t xml:space="preserve"> о нижеследующем:</w:t>
      </w:r>
    </w:p>
    <w:bookmarkEnd w:id="0"/>
    <w:p w14:paraId="50E659F1" w14:textId="77777777" w:rsidR="00B43D43" w:rsidRPr="00060A91" w:rsidRDefault="00B43D43" w:rsidP="00B43D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0154AF8" w14:textId="77777777" w:rsidR="00B43D43" w:rsidRPr="00060A91" w:rsidRDefault="00B43D43" w:rsidP="00B43D4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I. Предмет договора</w:t>
      </w:r>
    </w:p>
    <w:p w14:paraId="13557F78" w14:textId="03B1D8BA" w:rsidR="00B43D43" w:rsidRPr="00060A91" w:rsidRDefault="00B43D43" w:rsidP="00B43D4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1.1</w:t>
      </w:r>
      <w:r w:rsidR="003407DC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настоящему договору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ьный оператор обязуется принимать </w:t>
      </w:r>
      <w:r w:rsidR="0088301C">
        <w:rPr>
          <w:rFonts w:ascii="Times New Roman" w:hAnsi="Times New Roman" w:cs="Times New Roman"/>
          <w:color w:val="000000" w:themeColor="text1"/>
          <w:sz w:val="20"/>
          <w:szCs w:val="20"/>
        </w:rPr>
        <w:t>твердые коммунальные отходы (далее – ТКО)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объеме и (или) массе и в месте, которые определены</w:t>
      </w:r>
      <w:r w:rsidR="00B36AE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настоящем договоре, </w:t>
      </w:r>
      <w:r w:rsidR="004759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обеспечивать их транспортирование, обработку, энергетическую утилизацию, утилизацию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путем производства из их органической части искусственных грунтов, обезвреживание и захоронение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759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в соответствии с законодательством Российской Федерации, а потребитель</w:t>
      </w:r>
      <w:r w:rsidR="0044523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обязуется оплачивать услуги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ьного оператора по обращению с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- услуги) по цене, определенной в пределах утвержденного единого тарифа на услугу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ьного оператора.</w:t>
      </w:r>
    </w:p>
    <w:p w14:paraId="65B6E450" w14:textId="703741D7" w:rsidR="00047E2D" w:rsidRPr="00060A91" w:rsidRDefault="00B43D43" w:rsidP="008E41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1.2. Объем и (или) масса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места (площадки) накопления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в том числе крупногабаритных отходов, способ складирования и </w:t>
      </w:r>
      <w:r w:rsidR="004C103E">
        <w:rPr>
          <w:rFonts w:ascii="Times New Roman" w:hAnsi="Times New Roman" w:cs="Times New Roman"/>
          <w:color w:val="000000" w:themeColor="text1"/>
          <w:sz w:val="20"/>
          <w:szCs w:val="20"/>
        </w:rPr>
        <w:t>график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вывоза, а также информация о размещении мест (площадок) накопления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определяются</w:t>
      </w:r>
      <w:r w:rsidR="00047E2D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3" w:name="_Hlk205450557"/>
      <w:r w:rsidR="00047E2D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соответствии с Информацией по предмету договора на оказание услуг </w:t>
      </w:r>
      <w:r w:rsidR="00B36AE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047E2D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 обращению с ТКО, которая является </w:t>
      </w:r>
      <w:hyperlink w:anchor="Par177" w:history="1">
        <w:r w:rsidR="00047E2D" w:rsidRPr="00060A91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приложением</w:t>
        </w:r>
      </w:hyperlink>
      <w:r w:rsidR="00047E2D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</w:t>
      </w:r>
      <w:r w:rsidR="004C10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7E2D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к настоящему договору. </w:t>
      </w:r>
      <w:bookmarkEnd w:id="3"/>
    </w:p>
    <w:p w14:paraId="1403EC55" w14:textId="3E80B07F" w:rsidR="00B43D43" w:rsidRPr="00060A91" w:rsidRDefault="00B43D43" w:rsidP="00B43D43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1.3. Датой начала оказания услуг считается </w:t>
      </w:r>
      <w:r w:rsidR="004C103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"</w:t>
      </w:r>
      <w:r w:rsidR="004C103E">
        <w:rPr>
          <w:rFonts w:ascii="Times New Roman" w:hAnsi="Times New Roman" w:cs="Times New Roman"/>
          <w:color w:val="000000" w:themeColor="text1"/>
          <w:sz w:val="20"/>
          <w:szCs w:val="20"/>
        </w:rPr>
        <w:t>_</w:t>
      </w:r>
      <w:r w:rsidR="004C103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__" ____________ 20__ г</w:t>
      </w:r>
      <w:r w:rsidR="004C103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58E265C" w14:textId="77777777" w:rsidR="00B43D43" w:rsidRPr="00060A91" w:rsidRDefault="00B43D43" w:rsidP="00B43D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627B13" w14:textId="77777777" w:rsidR="00B43D43" w:rsidRPr="00060A91" w:rsidRDefault="00B43D43" w:rsidP="00B43D4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II. Сроки и порядок оплаты по договору</w:t>
      </w:r>
    </w:p>
    <w:p w14:paraId="580F770B" w14:textId="77777777" w:rsidR="00AD48E1" w:rsidRPr="00060A91" w:rsidRDefault="00B43D43" w:rsidP="004A312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2.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Под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расчетным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периодом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настоящем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договоре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понимается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один календарный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месяц.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DCC02A0" w14:textId="4138974C" w:rsidR="00AD48E1" w:rsidRPr="00060A91" w:rsidRDefault="00AD48E1" w:rsidP="00AD48E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В случае распространения действия договора на прошедшее время, первым расчетным периодом считается период с момента начала оказания услуги, указанного в настоящем договоре (пункт 1.3. Договора) и до последнего числа месяца, в котором подписан договор.  </w:t>
      </w:r>
    </w:p>
    <w:p w14:paraId="543E67CF" w14:textId="7D541FC5" w:rsidR="00B43D43" w:rsidRPr="00060A91" w:rsidRDefault="00B43D43" w:rsidP="00B43D4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Оплата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услуг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настоящем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договоре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осуществляется по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цене,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определенной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пределах утвержденного единого тарифа на услугу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ьного оператора:</w:t>
      </w:r>
    </w:p>
    <w:p w14:paraId="370951AB" w14:textId="77777777" w:rsidR="00177E16" w:rsidRPr="00060A91" w:rsidRDefault="00177E16" w:rsidP="00177E16">
      <w:pPr>
        <w:pStyle w:val="ConsPlusNormal"/>
        <w:tabs>
          <w:tab w:val="left" w:pos="993"/>
        </w:tabs>
        <w:ind w:firstLine="567"/>
        <w:jc w:val="both"/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</w:pPr>
      <w:r w:rsidRPr="00060A91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 xml:space="preserve">с 01.12.2022 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по 30.06.2024 </w:t>
      </w:r>
      <w:r w:rsidRPr="00060A91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>тариф составляет 911,26 руб. за куб. метр (девятьсот одиннадцать рублей двадцать шесть копеек), без НДС.</w:t>
      </w:r>
    </w:p>
    <w:p w14:paraId="7B8EF019" w14:textId="77777777" w:rsidR="00177E16" w:rsidRPr="00060A91" w:rsidRDefault="00177E16" w:rsidP="00177E1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t>с 01.07.2024 по 31.12.2024 тариф составляет 997,76 руб. за куб. метр (девятьсот девяносто семь рублей семьдесят шесть копеек), без НДС.</w:t>
      </w:r>
    </w:p>
    <w:p w14:paraId="359DED43" w14:textId="188D0466" w:rsidR="00177E16" w:rsidRPr="00060A91" w:rsidRDefault="00177E16" w:rsidP="00177E1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t>с 01.01.2025 по 30.06.2025 тариф составляет 997,76 руб. за куб. метр (девятьсот девяносто семь рублей семьдесят шесть копеек), без НДС.</w:t>
      </w:r>
    </w:p>
    <w:p w14:paraId="7EB29149" w14:textId="15F377D3" w:rsidR="00887571" w:rsidRPr="00060A91" w:rsidRDefault="00887571" w:rsidP="00887571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t>с 01.07.2025 по 31.12.2025 тариф составляет 1099,64 руб. за куб. метр (одна тысяча девяност</w:t>
      </w:r>
      <w:r w:rsidR="004C103E">
        <w:rPr>
          <w:rFonts w:ascii="Times New Roman" w:hAnsi="Times New Roman" w:cs="Times New Roman"/>
          <w:color w:val="000000" w:themeColor="text1"/>
          <w:sz w:val="20"/>
        </w:rPr>
        <w:t>о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 девять рублей шестьдесят четыре копейки), без НДС. </w:t>
      </w:r>
    </w:p>
    <w:p w14:paraId="3C677234" w14:textId="649EF5BD" w:rsidR="00177E16" w:rsidRPr="00060A91" w:rsidRDefault="00177E16" w:rsidP="00177E1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t>С 01.01.2020 налог на добавленную стоимость не взимается в соответствии со статьей 149 Налогового кодекса Российской Федерации (с изменениями, внесенными ФЗ от 26.07.2019 № 211-ФЗ «О внесении изменений в главы 21 и 25 части второй Налогового кодекса Российской Федерации»).</w:t>
      </w:r>
    </w:p>
    <w:p w14:paraId="2E66148B" w14:textId="16FB6FCD" w:rsidR="00B43D43" w:rsidRPr="00060A91" w:rsidRDefault="00177E16" w:rsidP="00177E1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2.2. Цена услуг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ьного оператора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может изменяться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в одностороннем порядке при корректировке или пересмотре органом</w:t>
      </w:r>
      <w:r w:rsidR="0044523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регулирования единого тарифа на услугу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ьного оператора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318CD45E" w14:textId="4EE0B3A3" w:rsidR="00177E16" w:rsidRPr="00060A91" w:rsidRDefault="00177E16" w:rsidP="00177E1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Информирование Потребителя о едином тарифе на услугу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</w:rPr>
        <w:t>регионал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ьного оператора осуществляется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</w:rPr>
        <w:t>регионал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ьным оператором путем публикации в средствах массовой информации и/или размещения информации на официальном сайте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</w:rPr>
        <w:t>регионал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>ьного оператора «cuprit.ru».</w:t>
      </w:r>
    </w:p>
    <w:p w14:paraId="53771BAB" w14:textId="26C60709" w:rsidR="00D61D0D" w:rsidRPr="00060A91" w:rsidRDefault="00D61D0D" w:rsidP="00D61D0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После размещения информации на официальном сайте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</w:rPr>
        <w:t>регионал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ьного оператора «cuprit.ru» о новой цене на услуги, оказываемые в рамках настоящего договора, цена является согласованной обеими Сторонами, а услуги подлежат оплате по новой цене, подписание дополнительного соглашения не требуется. </w:t>
      </w:r>
    </w:p>
    <w:p w14:paraId="1D2EEC7E" w14:textId="204D78AD" w:rsidR="00B43D43" w:rsidRPr="00060A91" w:rsidRDefault="00177E16" w:rsidP="00B43D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2.3.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ьный оператор представляет потребителю платежный документ не позднее </w:t>
      </w:r>
      <w:r w:rsidR="00C22A1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-го числа месяца, следующего за истекшим расчетным периодом, за который производится оплата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215FFB0D" w14:textId="49D6BF20" w:rsidR="00C22A18" w:rsidRPr="00060A91" w:rsidRDefault="00C22A18" w:rsidP="00B43D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4" w:name="_Hlk205817479"/>
      <w:r w:rsidRPr="00060A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случае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неполучения по каким-либо причинам платежного документа Потребитель обязан для надлежащего исполнения обязательства по оплате получить дубликат платежного документа путем обращения в адрес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ьного оператора. В случае отсутствия обращения Потребителя, платежный документ считается полученным им в необходимый для оплаты в соответствии с условиями договора срок.</w:t>
      </w:r>
    </w:p>
    <w:p w14:paraId="74DC8FAB" w14:textId="77777777" w:rsidR="00C22A18" w:rsidRPr="00060A91" w:rsidRDefault="00C22A18" w:rsidP="000354E7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В случае распространения действия договора на прошедшее время, оказанные до момента заключения договора услуги включаются в счета (счета-фактуры) и акты оказанных услуг, которые подлежат получению Потребителем в течение 10 календарных дней с момента окончания первого расчетного периода.</w:t>
      </w:r>
    </w:p>
    <w:bookmarkEnd w:id="4"/>
    <w:p w14:paraId="2C336901" w14:textId="714AADEA" w:rsidR="00B43D43" w:rsidRPr="00060A91" w:rsidRDefault="00C22A18" w:rsidP="000354E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2.4.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Потребитель оплачивает услуги </w:t>
      </w:r>
      <w:bookmarkStart w:id="5" w:name="_Hlk205817503"/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до 1</w:t>
      </w:r>
      <w:r w:rsidR="00DA621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-го числа месяца, следующего за месяцем, в котором были оказаны услуги.</w:t>
      </w:r>
    </w:p>
    <w:bookmarkEnd w:id="5"/>
    <w:p w14:paraId="590CB776" w14:textId="7C0B3204" w:rsidR="00B43D43" w:rsidRPr="00060A91" w:rsidRDefault="00177E16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2.</w:t>
      </w:r>
      <w:r w:rsidR="00C22A1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Сверка расчетов по настоящему договору проводится между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ьным оператором </w:t>
      </w:r>
      <w:r w:rsidR="00B36AE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и потребителем не реже чем один раз в год по инициативе одной из сторон путем составления и подписания сторонами соответствующего акта.</w:t>
      </w:r>
    </w:p>
    <w:p w14:paraId="57E72220" w14:textId="128115D7" w:rsidR="00B43D43" w:rsidRPr="00060A91" w:rsidRDefault="00B43D43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информационно-телекоммуникационная сеть "Интернет"), позволяющим подтвердить получение такого акта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591513EB" w14:textId="77777777" w:rsidR="00B43D43" w:rsidRPr="00060A91" w:rsidRDefault="00B43D43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сторонами.</w:t>
      </w:r>
    </w:p>
    <w:p w14:paraId="18AA0699" w14:textId="77777777" w:rsidR="00B43D43" w:rsidRPr="00060A91" w:rsidRDefault="00B43D43" w:rsidP="00B43D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CBE875" w14:textId="77777777" w:rsidR="00B43D43" w:rsidRPr="00060A91" w:rsidRDefault="00B43D43" w:rsidP="00177E1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III. Права и обязанности сторон</w:t>
      </w:r>
    </w:p>
    <w:p w14:paraId="31276B96" w14:textId="68A96AFC" w:rsidR="00B43D43" w:rsidRPr="004C103E" w:rsidRDefault="00C22A18" w:rsidP="00B43D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103E">
        <w:rPr>
          <w:rFonts w:ascii="Times New Roman" w:hAnsi="Times New Roman" w:cs="Times New Roman"/>
          <w:color w:val="000000" w:themeColor="text1"/>
          <w:sz w:val="20"/>
          <w:szCs w:val="20"/>
        </w:rPr>
        <w:t>3.1</w:t>
      </w:r>
      <w:r w:rsidR="00B43D43" w:rsidRPr="004C10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9A0ABE" w:rsidRPr="004C103E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="00B43D43" w:rsidRPr="004C103E">
        <w:rPr>
          <w:rFonts w:ascii="Times New Roman" w:hAnsi="Times New Roman" w:cs="Times New Roman"/>
          <w:color w:val="000000" w:themeColor="text1"/>
          <w:sz w:val="20"/>
          <w:szCs w:val="20"/>
        </w:rPr>
        <w:t>ьный оператор обязан:</w:t>
      </w:r>
    </w:p>
    <w:p w14:paraId="505733A1" w14:textId="38488A22" w:rsidR="00B43D43" w:rsidRPr="00060A91" w:rsidRDefault="00B43D43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принимать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объеме и (или) массе и в месте, которые предусмотрены в </w:t>
      </w:r>
      <w:hyperlink w:anchor="Par173" w:history="1">
        <w:r w:rsidRPr="00060A91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приложении</w:t>
        </w:r>
      </w:hyperlink>
      <w:r w:rsidR="00C22A1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</w:t>
      </w:r>
      <w:r w:rsidR="004C10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22A1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36AE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к настоящему договору;</w:t>
      </w:r>
    </w:p>
    <w:p w14:paraId="3C649509" w14:textId="74E1BEEA" w:rsidR="00B43D43" w:rsidRPr="00060A91" w:rsidRDefault="00B43D43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обеспечивать транспортирование, обработку, энергетическую утилизацию, утилизацию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путем производства из их органической части искусственных грунтов, обезвреживание и захоронение принятых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законодательством Российской Федерации;</w:t>
      </w:r>
    </w:p>
    <w:p w14:paraId="001C3CF2" w14:textId="5FAEA125" w:rsidR="00C22A18" w:rsidRPr="00060A91" w:rsidRDefault="00B43D43" w:rsidP="00C22A1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в) представлять потребителю информацию в соответствии со стандартами раскрытия информации </w:t>
      </w:r>
      <w:r w:rsidR="00B36AE4" w:rsidRPr="00060A91">
        <w:rPr>
          <w:rFonts w:ascii="Times New Roman" w:hAnsi="Times New Roman" w:cs="Times New Roman"/>
          <w:color w:val="000000" w:themeColor="text1"/>
          <w:sz w:val="20"/>
        </w:rPr>
        <w:br/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в области обращения с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</w:rPr>
        <w:t>ТКО</w:t>
      </w:r>
      <w:r w:rsidR="00045699" w:rsidRPr="00060A91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bookmarkStart w:id="6" w:name="_Hlk205817705"/>
      <w:r w:rsidR="00045699" w:rsidRPr="00060A91">
        <w:rPr>
          <w:rFonts w:ascii="Times New Roman" w:hAnsi="Times New Roman" w:cs="Times New Roman"/>
          <w:color w:val="000000" w:themeColor="text1"/>
          <w:sz w:val="20"/>
        </w:rPr>
        <w:t xml:space="preserve">путем </w:t>
      </w:r>
      <w:r w:rsidR="00C22A18" w:rsidRPr="00060A91">
        <w:rPr>
          <w:rFonts w:ascii="Times New Roman" w:hAnsi="Times New Roman" w:cs="Times New Roman"/>
          <w:color w:val="000000" w:themeColor="text1"/>
          <w:sz w:val="20"/>
        </w:rPr>
        <w:t xml:space="preserve">размещения </w:t>
      </w:r>
      <w:r w:rsidR="00045699" w:rsidRPr="00060A91">
        <w:rPr>
          <w:rFonts w:ascii="Times New Roman" w:hAnsi="Times New Roman" w:cs="Times New Roman"/>
          <w:color w:val="000000" w:themeColor="text1"/>
          <w:sz w:val="20"/>
        </w:rPr>
        <w:t xml:space="preserve">ее </w:t>
      </w:r>
      <w:r w:rsidR="00C22A18" w:rsidRPr="00060A91">
        <w:rPr>
          <w:rFonts w:ascii="Times New Roman" w:hAnsi="Times New Roman" w:cs="Times New Roman"/>
          <w:color w:val="000000" w:themeColor="text1"/>
          <w:sz w:val="20"/>
        </w:rPr>
        <w:t xml:space="preserve">на официальном сайте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</w:rPr>
        <w:t>регионал</w:t>
      </w:r>
      <w:r w:rsidR="00C22A18" w:rsidRPr="00060A91">
        <w:rPr>
          <w:rFonts w:ascii="Times New Roman" w:hAnsi="Times New Roman" w:cs="Times New Roman"/>
          <w:color w:val="000000" w:themeColor="text1"/>
          <w:sz w:val="20"/>
        </w:rPr>
        <w:t>ьного оператора «cuprit.ru»;</w:t>
      </w:r>
      <w:bookmarkEnd w:id="6"/>
    </w:p>
    <w:p w14:paraId="603BE512" w14:textId="0915F200" w:rsidR="00B43D43" w:rsidRPr="00060A91" w:rsidRDefault="00B43D43" w:rsidP="00456422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г) отвечать на жалобы и обращения потребителя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14:paraId="74CFC791" w14:textId="13370B0B" w:rsidR="00B43D43" w:rsidRPr="00060A91" w:rsidRDefault="00B43D43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д) не допускать повреждения контейнеров и (или) бункеров, принадлежащих потребителю</w:t>
      </w:r>
      <w:r w:rsidR="0044523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праве собственности или ином законном основании, при осуществлении вывоза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227F252" w14:textId="77777777" w:rsidR="00B43D43" w:rsidRPr="00060A91" w:rsidRDefault="00B43D43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е) принимать необходимые меры по своевременной замене поврежденных контейнеров и (или) бункеров, принадлежащих ему на праве собственности или ином законном основании, в порядке и сроки, которые установлены законодательством субъекта Российской Федерации;</w:t>
      </w:r>
    </w:p>
    <w:p w14:paraId="31881C51" w14:textId="5848AE54" w:rsidR="00B43D43" w:rsidRPr="00060A91" w:rsidRDefault="00B43D43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ж) осуществлять действия по подбору оброненных (просыпавшихся) при погрузке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перемещению их в мусоровоз.</w:t>
      </w:r>
    </w:p>
    <w:p w14:paraId="4DB311D0" w14:textId="07D1858B" w:rsidR="00B43D43" w:rsidRPr="004C103E" w:rsidRDefault="00456422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103E">
        <w:rPr>
          <w:rFonts w:ascii="Times New Roman" w:hAnsi="Times New Roman" w:cs="Times New Roman"/>
          <w:color w:val="000000" w:themeColor="text1"/>
          <w:sz w:val="20"/>
          <w:szCs w:val="20"/>
        </w:rPr>
        <w:t>3.2</w:t>
      </w:r>
      <w:r w:rsidR="00B43D43" w:rsidRPr="004C10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9A0ABE" w:rsidRPr="004C103E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="00B43D43" w:rsidRPr="004C103E">
        <w:rPr>
          <w:rFonts w:ascii="Times New Roman" w:hAnsi="Times New Roman" w:cs="Times New Roman"/>
          <w:color w:val="000000" w:themeColor="text1"/>
          <w:sz w:val="20"/>
          <w:szCs w:val="20"/>
        </w:rPr>
        <w:t>ьный оператор имеет право:</w:t>
      </w:r>
    </w:p>
    <w:p w14:paraId="69BF2FDA" w14:textId="58056C30" w:rsidR="00B43D43" w:rsidRPr="00060A91" w:rsidRDefault="00B43D43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обеспечивать учет объема и (или) массы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</w:t>
      </w:r>
      <w:hyperlink r:id="rId8" w:history="1">
        <w:r w:rsidRPr="00060A91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 учета объема и (или) массы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утвержденными постановлением Правительства Российской Федерации от 24 мая 2024 г. </w:t>
      </w:r>
      <w:r w:rsidR="004C103E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 "О коммерческом учете объема и (или) массы </w:t>
      </w:r>
      <w:r w:rsidR="00EA3EEC">
        <w:rPr>
          <w:rFonts w:ascii="Times New Roman" w:hAnsi="Times New Roman" w:cs="Times New Roman"/>
          <w:color w:val="000000" w:themeColor="text1"/>
          <w:sz w:val="20"/>
          <w:szCs w:val="20"/>
        </w:rPr>
        <w:t>твердых коммунальных отходов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";</w:t>
      </w:r>
    </w:p>
    <w:p w14:paraId="669BAF7C" w14:textId="77777777" w:rsidR="00B43D43" w:rsidRPr="00060A91" w:rsidRDefault="00B43D43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б) инициировать проведение сверки расчетов по настоящему договору;</w:t>
      </w:r>
    </w:p>
    <w:p w14:paraId="7DA81A75" w14:textId="5986C144" w:rsidR="00B43D43" w:rsidRPr="00060A91" w:rsidRDefault="00B43D43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в) </w:t>
      </w:r>
      <w:r w:rsidR="0030497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устанавливать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требования к контейнер</w:t>
      </w:r>
      <w:r w:rsidR="0030497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ам (бункерам)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для ТКО в части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объем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, тип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корпуса </w:t>
      </w:r>
      <w:r w:rsidR="00B36AE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ходовой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части,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 также способ захвата контейнера </w:t>
      </w:r>
      <w:r w:rsidR="0025623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(бункера)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для целей обеспечения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автоматизированной погрузки и</w:t>
      </w:r>
      <w:r w:rsidR="0044523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транспортирования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транспортными средствами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используемыми операторами </w:t>
      </w:r>
      <w:r w:rsidR="00B36AE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по транспортированию ТКО</w:t>
      </w:r>
      <w:r w:rsidR="00805B7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9B580D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7" w:name="_Hlk205818870"/>
      <w:r w:rsidR="00805B7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</w:t>
      </w:r>
      <w:r w:rsidR="009B580D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ребовани</w:t>
      </w:r>
      <w:r w:rsidR="00805B7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я к контейнерам </w:t>
      </w:r>
      <w:r w:rsidR="0025623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бункерам </w:t>
      </w:r>
      <w:r w:rsidR="00805B7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размещаются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="00805B7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ьным оператором </w:t>
      </w:r>
      <w:r w:rsidR="009B580D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на официальном сайте «cuprit.ru»;</w:t>
      </w:r>
    </w:p>
    <w:bookmarkEnd w:id="7"/>
    <w:p w14:paraId="4D5B7FC8" w14:textId="08FEB467" w:rsidR="001375C8" w:rsidRPr="00060A91" w:rsidRDefault="001375C8" w:rsidP="001375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г) запрашивать у Потребителя необходимую информацию, производить проверку достоверности заявленных </w:t>
      </w:r>
      <w:r w:rsidR="00657CDC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отребителем сведений о количестве образуемых ТКО, составлять акты</w:t>
      </w:r>
      <w:r w:rsidR="006D1C1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8C84F2F" w14:textId="23BFB740" w:rsidR="006D1C1E" w:rsidRPr="00060A91" w:rsidRDefault="006D1C1E" w:rsidP="006D1C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д) в случае выявления фактов несоответствия предоставленных </w:t>
      </w:r>
      <w:r w:rsidR="00657CDC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отребителем сведений о количестве расчетных единиц, </w:t>
      </w:r>
      <w:r w:rsidRPr="007156D8">
        <w:rPr>
          <w:rFonts w:ascii="Times New Roman" w:hAnsi="Times New Roman" w:cs="Times New Roman"/>
          <w:color w:val="000000" w:themeColor="text1"/>
          <w:sz w:val="20"/>
          <w:szCs w:val="20"/>
        </w:rPr>
        <w:t>типе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объеме контейнеров,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ьный оператор имеет право в одностороннем порядке произвести перерасчет платы за оказанные услуги с начала действия настоящего договора, которые подлежат оплате </w:t>
      </w:r>
      <w:r w:rsidR="00657CDC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отребителем в полном объеме.</w:t>
      </w:r>
    </w:p>
    <w:p w14:paraId="350C08B8" w14:textId="05444BC5" w:rsidR="00B43D43" w:rsidRPr="00060A91" w:rsidRDefault="001017B8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3.3.</w:t>
      </w:r>
      <w:r w:rsidR="00B43D43" w:rsidRPr="00060A9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Потребитель обязан:</w:t>
      </w:r>
    </w:p>
    <w:p w14:paraId="3CE7D449" w14:textId="3CC51339" w:rsidR="00805B74" w:rsidRPr="00060A91" w:rsidRDefault="00805B74" w:rsidP="00805B74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осуществлять складирование ТКО  в местах (площадках) накопления ТКО, определенных </w:t>
      </w:r>
      <w:hyperlink w:anchor="Par173" w:history="1">
        <w:r w:rsidRPr="00060A91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приложением</w:t>
        </w:r>
      </w:hyperlink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</w:t>
      </w:r>
      <w:r w:rsidR="004C10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к настоящему договору, в соответствии с реестром мест (площадок) накопления ТКО или иным способом в соответствии с Правилами обращения с ТКО, утвержденными постановлением Правительства Российской Федерации от 7 марта 2025 г. </w:t>
      </w:r>
      <w:r w:rsidR="004C103E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"О порядке обращения с </w:t>
      </w:r>
      <w:r w:rsidR="00EC30D0">
        <w:rPr>
          <w:rFonts w:ascii="Times New Roman" w:hAnsi="Times New Roman" w:cs="Times New Roman"/>
          <w:color w:val="000000" w:themeColor="text1"/>
          <w:sz w:val="20"/>
          <w:szCs w:val="20"/>
        </w:rPr>
        <w:t>твердыми коммунальными отходами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";</w:t>
      </w:r>
    </w:p>
    <w:p w14:paraId="2C2F89F7" w14:textId="77777777" w:rsidR="00693EC0" w:rsidRPr="00060A91" w:rsidRDefault="00805B74" w:rsidP="00693EC0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</w:t>
      </w:r>
      <w:r w:rsidR="00693EC0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использования собственного места накопления ТКО оборудовать и содержать место (площадку) накопления ТКО в соответствии с требованиями СанПиН 2.1.3684-21, а также требованиями регионального оператора, размещенными на сайте «cuprit.ru»; </w:t>
      </w:r>
    </w:p>
    <w:p w14:paraId="58AC5D31" w14:textId="37104BD1" w:rsidR="00256234" w:rsidRPr="00060A91" w:rsidRDefault="00256234" w:rsidP="00693EC0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не использовать оборудование для накопления ТКО, не позволяющее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ьному оператору осуществлять оказание услуг по Договору</w:t>
      </w:r>
      <w:r w:rsidR="008E7372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(в т.ч. не позволяющее осуществ</w:t>
      </w:r>
      <w:r w:rsidR="00600D7B">
        <w:rPr>
          <w:rFonts w:ascii="Times New Roman" w:hAnsi="Times New Roman" w:cs="Times New Roman"/>
          <w:color w:val="000000" w:themeColor="text1"/>
          <w:sz w:val="20"/>
          <w:szCs w:val="20"/>
        </w:rPr>
        <w:t>лять</w:t>
      </w:r>
      <w:r w:rsidR="008E7372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механизированную погрузку ТКО)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1E3FC54" w14:textId="1C8DE5BB" w:rsidR="009B580D" w:rsidRPr="00060A91" w:rsidRDefault="00256234" w:rsidP="00805B74">
      <w:pPr>
        <w:shd w:val="clear" w:color="auto" w:fill="FFFFFF"/>
        <w:spacing w:after="0"/>
        <w:ind w:firstLine="53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8" w:name="_Hlk206146562"/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г</w:t>
      </w:r>
      <w:r w:rsidR="009B580D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обеспечивать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="009B580D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ьному оператору беспрепятственный доступ к месту (площадке) накопления ТКО </w:t>
      </w:r>
      <w:r w:rsidR="004D1359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(контейнерам и контейнерным площадкам)</w:t>
      </w:r>
      <w:r w:rsidR="004D13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B580D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для специализированного транспорта, в том числе </w:t>
      </w:r>
      <w:r w:rsidR="00B36AE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9B580D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не допускать наличие припаркованных транспортных средств, производить очистку от снега подъездных путей и т.п.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bookmarkEnd w:id="8"/>
    <w:p w14:paraId="77D41F48" w14:textId="11E75E03" w:rsidR="00B43D43" w:rsidRPr="00060A91" w:rsidRDefault="00256234" w:rsidP="00805B7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обеспечивать учет объема и (или) массы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</w:t>
      </w:r>
      <w:hyperlink r:id="rId9" w:history="1">
        <w:r w:rsidR="00B43D43" w:rsidRPr="00060A91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 учета объема и (или) массы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утвержденными постановлением Правительства Российской Федерации от 24 мая 2024 г. </w:t>
      </w:r>
      <w:r w:rsidR="004D1359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 "О коммерческом учете объема и (или) массы </w:t>
      </w:r>
      <w:r w:rsidR="005D138B">
        <w:rPr>
          <w:rFonts w:ascii="Times New Roman" w:hAnsi="Times New Roman" w:cs="Times New Roman"/>
          <w:color w:val="000000" w:themeColor="text1"/>
          <w:sz w:val="20"/>
          <w:szCs w:val="20"/>
        </w:rPr>
        <w:t>твердых коммунальных отходов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";</w:t>
      </w:r>
    </w:p>
    <w:p w14:paraId="1FC0F2D6" w14:textId="3C37CDAB" w:rsidR="00B43D43" w:rsidRPr="00060A91" w:rsidRDefault="00256234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) производить оплату по настоящему договору в порядке, размере и сроки, которые определены настоящим договором;</w:t>
      </w:r>
    </w:p>
    <w:p w14:paraId="4830C1F3" w14:textId="5F77C163" w:rsidR="00B43D43" w:rsidRPr="00060A91" w:rsidRDefault="00256234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ж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не допускать повреждения контейнеров и (или) бункеров, сжигания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контейнерах и (или) бункерах, а также на контейнерных площадках, складирования в контейнерах и (или) бункерах запрещенных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отходов и предметов, не являющихся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bookmarkStart w:id="9" w:name="_Hlk206146617"/>
      <w:r w:rsidR="004D13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а </w:t>
      </w:r>
      <w:r w:rsidR="0044523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повреждения контейнера (или) бункера незамедлительно принять меры по его замене или ремонту;</w:t>
      </w:r>
    </w:p>
    <w:p w14:paraId="6E038C99" w14:textId="0AD70CA4" w:rsidR="008916D9" w:rsidRPr="00060A91" w:rsidRDefault="00256234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з</w:t>
      </w:r>
      <w:r w:rsidR="008916D9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) не допускать переполнения контейнеров и (или) бункеров на контейнерных площадках</w:t>
      </w:r>
      <w:r w:rsidR="00316AA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B36AE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316AA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При необходимости принять мер</w:t>
      </w:r>
      <w:r w:rsidR="0078286A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 w:rsidR="00316AA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оборудованию контейнерной площадки дополнительными контейнерами;</w:t>
      </w:r>
    </w:p>
    <w:bookmarkEnd w:id="9"/>
    <w:p w14:paraId="118D68B0" w14:textId="42F480D7" w:rsidR="00B43D43" w:rsidRPr="00060A91" w:rsidRDefault="00256234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определить лицо, ответственное за взаимодействие с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ьным оператором по вопросам исполнения настоящего договора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309E0C24" w14:textId="3BD0600C" w:rsidR="001017B8" w:rsidRPr="00060A91" w:rsidRDefault="001017B8" w:rsidP="00226C37">
      <w:pPr>
        <w:autoSpaceDE w:val="0"/>
        <w:autoSpaceDN w:val="0"/>
        <w:adjustRightInd w:val="0"/>
        <w:spacing w:before="220"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0" w:name="_Hlk206146686"/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_________________________________________________________________, телефон (рабочий, сотовый): ________________________________________________________________;</w:t>
      </w:r>
    </w:p>
    <w:bookmarkEnd w:id="10"/>
    <w:p w14:paraId="78F5E081" w14:textId="240682A4" w:rsidR="00B43D43" w:rsidRPr="00060A91" w:rsidRDefault="00256234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уведомить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ьного оператора о переходе прав на объекты потребителя, указанные </w:t>
      </w:r>
      <w:r w:rsidR="00F873CB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настоящем договоре, к новому </w:t>
      </w:r>
      <w:r w:rsidR="00511AE2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правообладателю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а также об изменении иных документов </w:t>
      </w:r>
      <w:r w:rsidR="00F873CB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сведений, представленных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ьному оператору в соответствии с положениями </w:t>
      </w:r>
      <w:hyperlink r:id="rId10" w:history="1">
        <w:r w:rsidR="00B43D43" w:rsidRPr="00060A91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пунктов 1</w:t>
        </w:r>
        <w:r w:rsidRPr="00060A91">
          <w:rPr>
            <w:rFonts w:ascii="Times New Roman" w:hAnsi="Times New Roman" w:cs="Times New Roman"/>
            <w:color w:val="000000" w:themeColor="text1"/>
            <w:sz w:val="20"/>
            <w:szCs w:val="20"/>
          </w:rPr>
          <w:t>3</w:t>
        </w:r>
      </w:hyperlink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hyperlink r:id="rId11" w:history="1">
        <w:r w:rsidR="00B43D43" w:rsidRPr="00060A91">
          <w:rPr>
            <w:rFonts w:ascii="Times New Roman" w:hAnsi="Times New Roman" w:cs="Times New Roman"/>
            <w:color w:val="000000" w:themeColor="text1"/>
            <w:sz w:val="20"/>
            <w:szCs w:val="20"/>
          </w:rPr>
          <w:t>1</w:t>
        </w:r>
        <w:r w:rsidRPr="00060A91">
          <w:rPr>
            <w:rFonts w:ascii="Times New Roman" w:hAnsi="Times New Roman" w:cs="Times New Roman"/>
            <w:color w:val="000000" w:themeColor="text1"/>
            <w:sz w:val="20"/>
            <w:szCs w:val="20"/>
          </w:rPr>
          <w:t>6</w:t>
        </w:r>
      </w:hyperlink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Правил обращения с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утвержденных постановлением Правительства Российской Федерации от 7 марта 2025 г. </w:t>
      </w:r>
      <w:r w:rsidR="004D1359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"О порядке обращения </w:t>
      </w:r>
      <w:r w:rsidR="00D56417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</w:t>
      </w:r>
      <w:r w:rsidR="00D56417">
        <w:rPr>
          <w:rFonts w:ascii="Times New Roman" w:hAnsi="Times New Roman" w:cs="Times New Roman"/>
          <w:color w:val="000000" w:themeColor="text1"/>
          <w:sz w:val="20"/>
          <w:szCs w:val="20"/>
        </w:rPr>
        <w:t>твердыми коммунальными отходами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", любым доступным способом, позволяющим подтвердить получение такого уведомления адресатом;</w:t>
      </w:r>
    </w:p>
    <w:p w14:paraId="28FF98AC" w14:textId="79B865B1" w:rsidR="0044523E" w:rsidRPr="00060A91" w:rsidRDefault="00256234" w:rsidP="0044523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t>л</w:t>
      </w:r>
      <w:r w:rsidR="0044523E" w:rsidRPr="00060A91">
        <w:rPr>
          <w:rFonts w:ascii="Times New Roman" w:hAnsi="Times New Roman" w:cs="Times New Roman"/>
          <w:color w:val="000000" w:themeColor="text1"/>
          <w:sz w:val="20"/>
        </w:rPr>
        <w:t xml:space="preserve">) уведомить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</w:rPr>
        <w:t>Регионал</w:t>
      </w:r>
      <w:r w:rsidR="0044523E" w:rsidRPr="00060A91">
        <w:rPr>
          <w:rFonts w:ascii="Times New Roman" w:hAnsi="Times New Roman" w:cs="Times New Roman"/>
          <w:color w:val="000000" w:themeColor="text1"/>
          <w:sz w:val="20"/>
        </w:rPr>
        <w:t xml:space="preserve">ьного оператора, в случае неиспользования нежилого помещения (неосуществления предпринимательской деятельности), а также о возобновлении деятельности, в течение трех </w:t>
      </w:r>
      <w:r w:rsidR="004759BE">
        <w:rPr>
          <w:rFonts w:ascii="Times New Roman" w:hAnsi="Times New Roman" w:cs="Times New Roman"/>
          <w:color w:val="000000" w:themeColor="text1"/>
          <w:sz w:val="20"/>
        </w:rPr>
        <w:t xml:space="preserve">рабочих </w:t>
      </w:r>
      <w:r w:rsidR="0044523E" w:rsidRPr="00060A91">
        <w:rPr>
          <w:rFonts w:ascii="Times New Roman" w:hAnsi="Times New Roman" w:cs="Times New Roman"/>
          <w:color w:val="000000" w:themeColor="text1"/>
          <w:sz w:val="20"/>
        </w:rPr>
        <w:t xml:space="preserve">дней с момента прекращения/возобновления деятельности с предоставлением подтверждающих документов. </w:t>
      </w:r>
    </w:p>
    <w:p w14:paraId="7090DA32" w14:textId="0D43F169" w:rsidR="0044523E" w:rsidRPr="00060A91" w:rsidRDefault="0044523E" w:rsidP="0044523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В случае отсутствия уведомления о прекращении/возобновлении деятельности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</w:rPr>
        <w:t>регионал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ьный оператор вправе производить начисления и осуществлять взыскание платы за коммунальную услугу по обращению </w:t>
      </w:r>
      <w:r w:rsidR="00B36AE4" w:rsidRPr="00060A91">
        <w:rPr>
          <w:rFonts w:ascii="Times New Roman" w:hAnsi="Times New Roman" w:cs="Times New Roman"/>
          <w:color w:val="000000" w:themeColor="text1"/>
          <w:sz w:val="20"/>
        </w:rPr>
        <w:br/>
      </w:r>
      <w:r w:rsidRPr="00060A91">
        <w:rPr>
          <w:rFonts w:ascii="Times New Roman" w:hAnsi="Times New Roman" w:cs="Times New Roman"/>
          <w:color w:val="000000" w:themeColor="text1"/>
          <w:sz w:val="20"/>
        </w:rPr>
        <w:t>с ТКО в полном объеме по имеющимся у него последним сведениям.</w:t>
      </w:r>
    </w:p>
    <w:p w14:paraId="62A535D0" w14:textId="266C897A" w:rsidR="00B43D43" w:rsidRPr="004D1359" w:rsidRDefault="0044523E" w:rsidP="004D135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359">
        <w:rPr>
          <w:rFonts w:ascii="Times New Roman" w:hAnsi="Times New Roman" w:cs="Times New Roman"/>
          <w:color w:val="000000" w:themeColor="text1"/>
          <w:sz w:val="20"/>
          <w:szCs w:val="20"/>
        </w:rPr>
        <w:t>3.4</w:t>
      </w:r>
      <w:r w:rsidR="00B43D43" w:rsidRPr="004D1359">
        <w:rPr>
          <w:rFonts w:ascii="Times New Roman" w:hAnsi="Times New Roman" w:cs="Times New Roman"/>
          <w:color w:val="000000" w:themeColor="text1"/>
          <w:sz w:val="20"/>
          <w:szCs w:val="20"/>
        </w:rPr>
        <w:t>. Потребитель имеет право:</w:t>
      </w:r>
    </w:p>
    <w:p w14:paraId="770E6232" w14:textId="695F08F4" w:rsidR="00B43D43" w:rsidRPr="00060A91" w:rsidRDefault="00B43D43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получать от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ьного оператора информацию об изменении установленных тарифов в области обращения с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DDA1F1B" w14:textId="77777777" w:rsidR="00B43D43" w:rsidRPr="00060A91" w:rsidRDefault="00B43D43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б) инициировать проведение сверки расчетов по настоящему договору;</w:t>
      </w:r>
    </w:p>
    <w:p w14:paraId="33E85442" w14:textId="20189DCB" w:rsidR="00B43D43" w:rsidRPr="00060A91" w:rsidRDefault="00B43D43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в) инициировать внесение изменений в условия настоящего договора, не противоречащих положениям </w:t>
      </w:r>
      <w:hyperlink r:id="rId12" w:history="1">
        <w:r w:rsidRPr="00060A91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</w:t>
        </w:r>
      </w:hyperlink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обращения с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утвержденных постановлением Правительства Российской Федерации от 7 марта 2025 г. </w:t>
      </w:r>
      <w:r w:rsidR="004D1359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"О порядке обращения </w:t>
      </w:r>
      <w:r w:rsidR="00896F60">
        <w:rPr>
          <w:rFonts w:ascii="Times New Roman" w:hAnsi="Times New Roman" w:cs="Times New Roman"/>
          <w:color w:val="000000" w:themeColor="text1"/>
          <w:sz w:val="20"/>
          <w:szCs w:val="20"/>
        </w:rPr>
        <w:t>с твердыми коммунальными отходами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";</w:t>
      </w:r>
    </w:p>
    <w:p w14:paraId="72F52EC8" w14:textId="308D30C0" w:rsidR="00B43D43" w:rsidRPr="00060A91" w:rsidRDefault="00B43D43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г) получать иную информацию от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ьного оператора, не противоречащую требованиям законодательства Российской Федерации.</w:t>
      </w:r>
    </w:p>
    <w:p w14:paraId="4310A172" w14:textId="77777777" w:rsidR="00B43D43" w:rsidRPr="00060A91" w:rsidRDefault="00B43D43" w:rsidP="00B43D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EE392D" w14:textId="59966848" w:rsidR="00B43D43" w:rsidRPr="00060A91" w:rsidRDefault="00B43D43" w:rsidP="008E4112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IV. Порядок осуществления учета объема и (или) массы</w:t>
      </w:r>
      <w:r w:rsidR="008E4112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</w:p>
    <w:p w14:paraId="314732EA" w14:textId="08AA120F" w:rsidR="00B43D43" w:rsidRPr="00060A91" w:rsidRDefault="0044523E" w:rsidP="00EF759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4.1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Стороны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согласились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производить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учет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объема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(или)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массы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соответствии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3" w:history="1">
        <w:r w:rsidR="00B43D43" w:rsidRPr="00060A91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учета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объема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(или)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массы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, утвержденными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постановлением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Правительства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Российской Федерации от 24 мая 2024 г. </w:t>
      </w:r>
      <w:r w:rsidR="004D1359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"О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коммерческом</w:t>
      </w:r>
      <w:r w:rsidR="00177E16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учете объема и (или) массы </w:t>
      </w:r>
      <w:r w:rsidR="00C174E5">
        <w:rPr>
          <w:rFonts w:ascii="Times New Roman" w:hAnsi="Times New Roman" w:cs="Times New Roman"/>
          <w:color w:val="000000" w:themeColor="text1"/>
          <w:sz w:val="20"/>
          <w:szCs w:val="20"/>
        </w:rPr>
        <w:t>твердых коммунальных отходов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",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11" w:name="_Hlk206147071"/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способом</w:t>
      </w:r>
      <w:r w:rsidR="004D1359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определенным приложением №</w:t>
      </w:r>
      <w:r w:rsidR="004D13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 </w:t>
      </w:r>
      <w:bookmarkEnd w:id="11"/>
    </w:p>
    <w:p w14:paraId="07669FC2" w14:textId="583ED0BD" w:rsidR="00343920" w:rsidRPr="00060A91" w:rsidRDefault="00960300" w:rsidP="00343920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2" w:name="_Hlk174361547"/>
      <w:r w:rsidRPr="00060A91">
        <w:rPr>
          <w:rFonts w:ascii="Times New Roman" w:hAnsi="Times New Roman" w:cs="Times New Roman"/>
          <w:color w:val="000000" w:themeColor="text1"/>
          <w:sz w:val="20"/>
        </w:rPr>
        <w:t>4.</w:t>
      </w:r>
      <w:r w:rsidR="00256234" w:rsidRPr="00060A91">
        <w:rPr>
          <w:rFonts w:ascii="Times New Roman" w:hAnsi="Times New Roman" w:cs="Times New Roman"/>
          <w:color w:val="000000" w:themeColor="text1"/>
          <w:sz w:val="20"/>
        </w:rPr>
        <w:t>2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. </w:t>
      </w:r>
      <w:r w:rsidR="00343920" w:rsidRPr="00060A91">
        <w:rPr>
          <w:rFonts w:ascii="Times New Roman" w:hAnsi="Times New Roman" w:cs="Times New Roman"/>
          <w:color w:val="000000" w:themeColor="text1"/>
          <w:sz w:val="20"/>
        </w:rPr>
        <w:t>В случае, если в процессе исполнения договора региональным оператором будет обнаружен факт регулярного переполнения (два и более случая в течение одного расчетного периода) контейнеров, бункеров и/или занижения объема ТКО в связи с использованием при расчете объема ТКО недостоверных или недостаточных расчетных единиц</w:t>
      </w:r>
      <w:r w:rsidR="004D1359">
        <w:rPr>
          <w:rFonts w:ascii="Times New Roman" w:hAnsi="Times New Roman" w:cs="Times New Roman"/>
          <w:color w:val="000000" w:themeColor="text1"/>
          <w:sz w:val="20"/>
        </w:rPr>
        <w:t>,</w:t>
      </w:r>
      <w:r w:rsidR="00343920" w:rsidRPr="00060A91">
        <w:rPr>
          <w:rFonts w:ascii="Times New Roman" w:hAnsi="Times New Roman" w:cs="Times New Roman"/>
          <w:color w:val="000000" w:themeColor="text1"/>
          <w:sz w:val="20"/>
        </w:rPr>
        <w:t xml:space="preserve"> региональный оператор вправе в одностороннем порядке внести изменения в условия настоящего договора относительно способа определения объема и (или) массы ТКО или количественных показателей расчетных единиц. </w:t>
      </w:r>
    </w:p>
    <w:p w14:paraId="6EFF217B" w14:textId="070B7879" w:rsidR="003502EC" w:rsidRPr="00060A91" w:rsidRDefault="003502EC" w:rsidP="00C7294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bookmarkEnd w:id="12"/>
    <w:p w14:paraId="2341E720" w14:textId="5E73E39E" w:rsidR="00B43D43" w:rsidRPr="00060A91" w:rsidRDefault="00B43D43" w:rsidP="0044523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V. Порядок фиксации нарушений по договору</w:t>
      </w:r>
    </w:p>
    <w:p w14:paraId="51F2C601" w14:textId="0B31689F" w:rsidR="00316AA4" w:rsidRPr="00060A91" w:rsidRDefault="0044523E" w:rsidP="00B43D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E9798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нарушения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ьным оператором обязательств по настоящему договору </w:t>
      </w:r>
      <w:bookmarkStart w:id="13" w:name="_Hlk206148092"/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потребитель</w:t>
      </w:r>
      <w:r w:rsidR="00E9798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инициирует составление акт</w:t>
      </w:r>
      <w:r w:rsidR="00A0258F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E9798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 нарушении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="00E9798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ьным оператором обязательств по настоящему договору (далее – акт), путем направления в адрес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="00E9798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ьного оператора вызова на составление акта в срок не менее чем за 1 рабочий день до </w:t>
      </w:r>
      <w:r w:rsidR="004D1359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предполагаемой </w:t>
      </w:r>
      <w:r w:rsidR="00E9798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даты составления акта любым доступным способом, позволяющим подтвердить его получение адресатом.</w:t>
      </w:r>
      <w:bookmarkEnd w:id="13"/>
      <w:r w:rsidR="00E9798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8D715E3" w14:textId="60C68496" w:rsidR="00B43D43" w:rsidRPr="00060A91" w:rsidRDefault="00E97988" w:rsidP="00B43D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4" w:name="_Hlk206591575"/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Потребитель с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участием представителя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ьного оператора составляет акт и вручает </w:t>
      </w:r>
      <w:r w:rsidR="00B36AE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его представителю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ьного оператора. При неявке представителя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ьного оператора потребитель</w:t>
      </w:r>
      <w:r w:rsidR="0044523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составляет акт в присутствии не менее </w:t>
      </w:r>
      <w:r w:rsidR="004D13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двух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незаинтересованных лиц или с использованием фото- и (или) видеофиксации и в течение 3 рабочих дней направляет акт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ьному оператору</w:t>
      </w:r>
      <w:r w:rsidR="00B36AE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с требованием устранить выявленные нарушения в течение разумного срока, определенного потребителем (уполномоченной организацией), любым доступным способом, позволяющим подтвердить его получение адресатом.</w:t>
      </w:r>
    </w:p>
    <w:p w14:paraId="2E6F648E" w14:textId="4F67ABAE" w:rsidR="00B43D43" w:rsidRPr="00060A91" w:rsidRDefault="009A0ABE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ьный оператор в течение 3 рабочих дней со дня получения акта подписывает его и направляет потребителю</w:t>
      </w:r>
      <w:r w:rsidR="00EA1331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несогласия с содержанием акта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ьный оператор вправе подать возражение</w:t>
      </w:r>
      <w:r w:rsidR="00B36AE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отношении акта (далее - возражение) с мотивированным указанием причин своего несогласия и направить возражение потребителю в течение 3 рабочих дней со дня получения акта.</w:t>
      </w:r>
    </w:p>
    <w:bookmarkEnd w:id="14"/>
    <w:p w14:paraId="0271732E" w14:textId="30CC85F1" w:rsidR="00B43D43" w:rsidRPr="00060A91" w:rsidRDefault="00E97988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5.2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случае невозможности устранения нарушений в сроки, предложенные потребителем,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ьный оператор предлагает иные сроки для устранения выявленных нарушений.</w:t>
      </w:r>
    </w:p>
    <w:p w14:paraId="555C6C26" w14:textId="742EAE03" w:rsidR="00B43D43" w:rsidRPr="00060A91" w:rsidRDefault="00E97988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5.3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случае если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ьный оператор не направил подписанный акт или возражение в течение </w:t>
      </w:r>
      <w:r w:rsidR="00B36AE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 рабочих дней со дня получения акта, акт считается согласованным и подписанным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ьным оператором.</w:t>
      </w:r>
    </w:p>
    <w:p w14:paraId="55ADCFBD" w14:textId="6C7A72D3" w:rsidR="00B43D43" w:rsidRPr="00060A91" w:rsidRDefault="00E97988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5.4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случае получения от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ьного оператора возражения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потребитель обязан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рассмотреть возражение и в случае согласия с возражением внести соответствующие изменения в акт.</w:t>
      </w:r>
    </w:p>
    <w:p w14:paraId="08075FA7" w14:textId="01C1FD7E" w:rsidR="00B43D43" w:rsidRPr="00060A91" w:rsidRDefault="00B43D43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несогласия потребителя с возражением разногласия отражаются в акте и подлежат урегулированию в судебном порядке.</w:t>
      </w:r>
    </w:p>
    <w:p w14:paraId="1DED42EA" w14:textId="6669F8DF" w:rsidR="00B43D43" w:rsidRPr="00060A91" w:rsidRDefault="00E97988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5.5.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Акт должен содержать:</w:t>
      </w:r>
    </w:p>
    <w:p w14:paraId="322CDC28" w14:textId="07F0D872" w:rsidR="00B43D43" w:rsidRPr="00060A91" w:rsidRDefault="00B43D43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сведения о </w:t>
      </w:r>
      <w:r w:rsidR="00E9798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потребителе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(наименование, местонахождение, адрес);</w:t>
      </w:r>
    </w:p>
    <w:p w14:paraId="7E06B981" w14:textId="002F0AC0" w:rsidR="00B43D43" w:rsidRPr="00060A91" w:rsidRDefault="00B43D43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сведения об объекте (объектах), на котором образуются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630774EF" w14:textId="77777777" w:rsidR="00B43D43" w:rsidRPr="00060A91" w:rsidRDefault="00B43D43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в) сведения о нарушении соответствующих пунктов настоящего договора;</w:t>
      </w:r>
    </w:p>
    <w:p w14:paraId="301DE465" w14:textId="118A9D61" w:rsidR="00B43D43" w:rsidRPr="00060A91" w:rsidRDefault="00B43D43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г) другие сведения по усмотрению стороны, в том числе материалы фото- и видеосъемки.</w:t>
      </w:r>
    </w:p>
    <w:p w14:paraId="6A8CEFF2" w14:textId="0BAE1720" w:rsidR="00960300" w:rsidRPr="00060A91" w:rsidRDefault="00960300" w:rsidP="0096030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5" w:name="_Hlk206148257"/>
      <w:r w:rsidRPr="00060A91">
        <w:rPr>
          <w:rFonts w:ascii="Times New Roman" w:hAnsi="Times New Roman" w:cs="Times New Roman"/>
          <w:color w:val="000000" w:themeColor="text1"/>
          <w:sz w:val="20"/>
        </w:rPr>
        <w:t>5.6. В случае</w:t>
      </w:r>
      <w:r w:rsidR="00316AA4" w:rsidRPr="00060A91">
        <w:rPr>
          <w:rFonts w:ascii="Times New Roman" w:hAnsi="Times New Roman" w:cs="Times New Roman"/>
          <w:color w:val="000000" w:themeColor="text1"/>
          <w:sz w:val="20"/>
        </w:rPr>
        <w:t xml:space="preserve"> выявления факта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 переполнения контейнеров и/или бункеров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</w:rPr>
        <w:t>регионал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ьным оператором составляется </w:t>
      </w:r>
      <w:r w:rsidR="008916D9" w:rsidRPr="00060A91">
        <w:rPr>
          <w:rFonts w:ascii="Times New Roman" w:hAnsi="Times New Roman" w:cs="Times New Roman"/>
          <w:color w:val="000000" w:themeColor="text1"/>
          <w:sz w:val="20"/>
        </w:rPr>
        <w:t>односторонний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 акт с использованием средств фото- и/или видеофиксации который подлежит направлению </w:t>
      </w:r>
      <w:r w:rsidR="00903B90">
        <w:rPr>
          <w:rFonts w:ascii="Times New Roman" w:hAnsi="Times New Roman" w:cs="Times New Roman"/>
          <w:color w:val="000000" w:themeColor="text1"/>
          <w:sz w:val="20"/>
        </w:rPr>
        <w:t xml:space="preserve">в 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течение 3 рабочих дней со дня, следующего за днем составления </w:t>
      </w:r>
      <w:r w:rsidR="00903B90">
        <w:rPr>
          <w:rFonts w:ascii="Times New Roman" w:hAnsi="Times New Roman" w:cs="Times New Roman"/>
          <w:color w:val="000000" w:themeColor="text1"/>
          <w:sz w:val="20"/>
        </w:rPr>
        <w:t xml:space="preserve">акта, 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Потребителю на адрес электронной почты. </w:t>
      </w:r>
    </w:p>
    <w:bookmarkEnd w:id="15"/>
    <w:p w14:paraId="16AC7AAE" w14:textId="77777777" w:rsidR="00960300" w:rsidRPr="00060A91" w:rsidRDefault="00960300" w:rsidP="00E97988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AC7EFBA" w14:textId="3C54A78C" w:rsidR="00B43D43" w:rsidRPr="00060A91" w:rsidRDefault="00B43D43" w:rsidP="00E97988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VI. Ответственность сторон</w:t>
      </w:r>
    </w:p>
    <w:p w14:paraId="721CEB41" w14:textId="74BE2524" w:rsidR="00B43D43" w:rsidRPr="00060A91" w:rsidRDefault="00E97988" w:rsidP="00B43D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6.1.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48383675" w14:textId="330780CD" w:rsidR="00B43D43" w:rsidRPr="00060A91" w:rsidRDefault="00E97988" w:rsidP="00B43D4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6.2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. В случае неисполнения либо ненадлежащего исполнения потребителем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обязательств по оплате услуг по настоящему договору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ьный оператор вправе потребовать от потребителя уплаты неустойки в размере</w:t>
      </w:r>
      <w:r w:rsidR="00C72940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1/130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72940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одной </w:t>
      </w:r>
      <w:proofErr w:type="spellStart"/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стотридцатой</w:t>
      </w:r>
      <w:proofErr w:type="spellEnd"/>
      <w:r w:rsidR="00C72940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ключевой </w:t>
      </w:r>
      <w:hyperlink r:id="rId14" w:history="1">
        <w:r w:rsidR="00B43D43" w:rsidRPr="00060A91">
          <w:rPr>
            <w:rFonts w:ascii="Times New Roman" w:hAnsi="Times New Roman" w:cs="Times New Roman"/>
            <w:color w:val="000000" w:themeColor="text1"/>
            <w:sz w:val="20"/>
            <w:szCs w:val="20"/>
          </w:rPr>
          <w:t>ставки</w:t>
        </w:r>
      </w:hyperlink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просрочки, если иной размер неустойки не установлен федеральным законом.</w:t>
      </w:r>
    </w:p>
    <w:p w14:paraId="2F8E097C" w14:textId="54D72230" w:rsidR="00B43D43" w:rsidRPr="00060A91" w:rsidRDefault="00C72940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6.3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. В случае предоставления в расчетном периоде потребителю услуг с отклонениями</w:t>
      </w:r>
      <w:bookmarkStart w:id="16" w:name="_Hlk206148373"/>
      <w:r w:rsidR="00DB0BED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7B4AA1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17" w:name="_Hlk206592335"/>
      <w:r w:rsidR="00DB0BED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 вине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="00DB0BED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ьного оператора</w:t>
      </w:r>
      <w:bookmarkEnd w:id="16"/>
      <w:bookmarkEnd w:id="17"/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превышающими 2 дня единовременно (при среднесуточной температуре воздуха +5 °C и ниже) и 1 день единовременно (при среднесуточной температуре воздуха свыше +5 °C), начиная со дня, следующего за днем, когда должен был быть осуществлен вывоз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, размер платы за услуги за такой расчетный период снижается за каждый день отклонения на 3,3 процента размера платы, определенного за расчетный период, в котором произошло указанное отклонение.</w:t>
      </w:r>
    </w:p>
    <w:p w14:paraId="31147976" w14:textId="4AC27DFE" w:rsidR="002E04E7" w:rsidRPr="00060A91" w:rsidRDefault="002E04E7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8" w:name="_Hlk206148435"/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6.4. В случае </w:t>
      </w:r>
      <w:r w:rsidR="00511AE2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неисполнения или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ненадлежащего исполнения обязательств со стороны Потребителя, повлекших невозможность оказания услуги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ьным оператором, размер платы за услуги снижению не подлежит.</w:t>
      </w:r>
    </w:p>
    <w:bookmarkEnd w:id="18"/>
    <w:p w14:paraId="3186245D" w14:textId="69E7F12A" w:rsidR="00D91F69" w:rsidRPr="00060A91" w:rsidRDefault="008916D9" w:rsidP="00D91F69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6.</w:t>
      </w:r>
      <w:r w:rsidR="002E04E7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bookmarkStart w:id="19" w:name="_Hlk206148459"/>
      <w:r w:rsidR="00D91F69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переполнения контейнеров и/или бункеров, расположенных на контейнерной площадке, по вине потребителя</w:t>
      </w:r>
      <w:r w:rsidR="00571CA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91F69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региональный оператор выставляет дополнительный объем</w:t>
      </w:r>
      <w:r w:rsidR="00571CA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91F69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исчисленный исходя </w:t>
      </w:r>
      <w:r w:rsidR="0057370C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D91F69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из объема и количества контейнеров, дополнительно вывезенных региональным оператором с контейнерной площадки. </w:t>
      </w:r>
      <w:bookmarkEnd w:id="19"/>
    </w:p>
    <w:p w14:paraId="00E46E0B" w14:textId="022DE2A6" w:rsidR="009B49CE" w:rsidRPr="00060A91" w:rsidRDefault="009B49CE" w:rsidP="00D91F69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При совместном размещении отходов на данной контейнерной площадке несколькими потребителями, объем переполнения распределя</w:t>
      </w:r>
      <w:r w:rsidR="00657AB7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ется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пропорционально объемам образования ТКО, за исключением случаев установления вины конкретного потребителя.</w:t>
      </w:r>
    </w:p>
    <w:p w14:paraId="6666D17F" w14:textId="021BC728" w:rsidR="00D61D0D" w:rsidRPr="00060A91" w:rsidRDefault="00D61D0D" w:rsidP="00D61D0D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20" w:name="_Hlk206148497"/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6.</w:t>
      </w:r>
      <w:r w:rsidR="002E04E7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060A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Все споры или разногласия, возникшие между сторонами по настоящему Договору или в связи</w:t>
      </w:r>
      <w:r w:rsidR="00B36AE4" w:rsidRPr="00060A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060A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 ним, рассматриваются сторонами в претензионном порядке, а при недостижении соглашения </w:t>
      </w:r>
      <w:r w:rsidR="00571CA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</w:t>
      </w:r>
      <w:r w:rsidR="00B36AE4" w:rsidRPr="00060A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060A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Арбитражном суде Кировской области. Направленная претензия должна быть рассмотрена, </w:t>
      </w:r>
      <w:r w:rsidR="00B36AE4" w:rsidRPr="00060A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060A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 мотивированный ответ направлен в течение 10 (десяти) календарных дней с момента ее получения. Датой получения претензии считается:</w:t>
      </w:r>
    </w:p>
    <w:p w14:paraId="117FE30F" w14:textId="7EB3F669" w:rsidR="00D61D0D" w:rsidRPr="00060A91" w:rsidRDefault="00D61D0D" w:rsidP="00D61D0D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60A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при почтовом отправлении – дата фактического получения, указанная в почтовом уведомлении. </w:t>
      </w:r>
      <w:r w:rsidR="00B36AE4" w:rsidRPr="00060A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060A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 отказе от получения либо неполучении претензии по иным причинам, датой получения считается 10-ый календарный день с момента поступления претензии в почтовое отделение получателя;</w:t>
      </w:r>
    </w:p>
    <w:p w14:paraId="72367BD5" w14:textId="77777777" w:rsidR="00D61D0D" w:rsidRPr="00060A91" w:rsidRDefault="00D61D0D" w:rsidP="00D61D0D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60A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при нарочном получении – дата фактического получения, проставленная на копии претензии;</w:t>
      </w:r>
    </w:p>
    <w:p w14:paraId="2F397BDD" w14:textId="700B1EC2" w:rsidR="00D61D0D" w:rsidRPr="00060A91" w:rsidRDefault="00D61D0D" w:rsidP="00D61D0D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60A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при направлении по электронной почте – дата доставки электронного письма, указанная в отчете </w:t>
      </w:r>
      <w:r w:rsidR="00B36AE4" w:rsidRPr="00060A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060A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 получении адресатом. Адрес электронной почты получателя указан в раздел</w:t>
      </w:r>
      <w:r w:rsidR="00571CA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ах</w:t>
      </w:r>
      <w:r w:rsidRPr="00060A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571CA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IX</w:t>
      </w:r>
      <w:r w:rsidRPr="00060A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="00571CAF" w:rsidRPr="00571CA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571CA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X</w:t>
      </w:r>
      <w:r w:rsidRPr="00060A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настоящего договора. </w:t>
      </w:r>
    </w:p>
    <w:p w14:paraId="714FCB0E" w14:textId="17F1AB30" w:rsidR="00394BEC" w:rsidRPr="00060A91" w:rsidRDefault="00394BEC" w:rsidP="00394BEC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60A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6.7. За нарушение правил обращения с ТКО в части складирования ТКО вне мест накопления таких отходов, определенных настоящим </w:t>
      </w:r>
      <w:r w:rsidR="00697D2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договором</w:t>
      </w:r>
      <w:r w:rsidRPr="00060A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="00697D2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потребитель</w:t>
      </w:r>
      <w:r w:rsidRPr="00060A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несет административную ответственность </w:t>
      </w:r>
      <w:r w:rsidR="00B36AE4" w:rsidRPr="00060A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060A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соответствии с законодательством Российской Федерации.</w:t>
      </w:r>
    </w:p>
    <w:bookmarkEnd w:id="20"/>
    <w:p w14:paraId="1FDAEF00" w14:textId="3A5F9A9C" w:rsidR="002E04E7" w:rsidRPr="00060A91" w:rsidRDefault="00982AFF" w:rsidP="00982AF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6.8. Ко взаимоотношениям сторон, в рамках настоящего договора, не применяются положения закона РФ от 07.02.1992 </w:t>
      </w:r>
      <w:r w:rsidR="00697D2E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2300-1 «О защите прав потребителей».</w:t>
      </w:r>
    </w:p>
    <w:p w14:paraId="61107233" w14:textId="77777777" w:rsidR="00982AFF" w:rsidRPr="00060A91" w:rsidRDefault="00982AFF" w:rsidP="00982AF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9CA40A2" w14:textId="5A80F244" w:rsidR="00B43D43" w:rsidRPr="00060A91" w:rsidRDefault="00B43D43" w:rsidP="00C72940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VII. Обстоятельства непреодолимой силы</w:t>
      </w:r>
    </w:p>
    <w:p w14:paraId="350F816E" w14:textId="630053F1" w:rsidR="00B43D43" w:rsidRPr="00060A91" w:rsidRDefault="00C72940" w:rsidP="00B43D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7.1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14:paraId="2EE532F4" w14:textId="3A7F7942" w:rsidR="00B43D43" w:rsidRPr="00060A91" w:rsidRDefault="00B43D43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При этом срок исполнения обязательств по настоящему договору продлевается соразмерно времени,</w:t>
      </w:r>
      <w:r w:rsidR="00B36AE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в течение которого действовали такие обстоятельства, а также последствиям, вызванным этими обстоятельствами.</w:t>
      </w:r>
    </w:p>
    <w:p w14:paraId="29E073E3" w14:textId="19C77CCA" w:rsidR="00B43D43" w:rsidRPr="00060A91" w:rsidRDefault="00C72940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7.2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Сторона, подвергшаяся действию обстоятельств непреодолимой силы, обязана предпринять </w:t>
      </w:r>
      <w:r w:rsidR="00B36AE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все необходимые действия для извещения другой стороны любыми доступными способами без промедления, 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наступлении и характере указанных обстоятельств.</w:t>
      </w:r>
    </w:p>
    <w:p w14:paraId="22CA9C9D" w14:textId="77777777" w:rsidR="00B43D43" w:rsidRPr="00060A91" w:rsidRDefault="00B43D43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51E70202" w14:textId="77777777" w:rsidR="00B43D43" w:rsidRPr="00060A91" w:rsidRDefault="00B43D43" w:rsidP="00B43D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644F1CD" w14:textId="77777777" w:rsidR="00B43D43" w:rsidRPr="00060A91" w:rsidRDefault="00B43D43" w:rsidP="00493FE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1" w:name="_Hlk206592513"/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VIII. Действие договора</w:t>
      </w:r>
    </w:p>
    <w:bookmarkEnd w:id="21"/>
    <w:p w14:paraId="7C0B7AF1" w14:textId="55850CA9" w:rsidR="00B43D43" w:rsidRPr="00060A91" w:rsidRDefault="00C72940" w:rsidP="00D61D0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8.1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bookmarkStart w:id="22" w:name="_Hlk206592556"/>
      <w:bookmarkStart w:id="23" w:name="_Hlk206148570"/>
      <w:r w:rsidR="00D61D0D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Настоящий договор вступает в силу с момента подписания и распространяет свое действие </w:t>
      </w:r>
      <w:r w:rsidR="00B36AE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D61D0D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на отношения сторон, возникшие с даты начала оказания услуг, определенной пунктом 1.</w:t>
      </w:r>
      <w:r w:rsidR="008F356C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D61D0D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. настоящего договора и действует до 31.12.202</w:t>
      </w:r>
      <w:r w:rsidR="00523E31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D61D0D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, а по финансовым обязательствам – до их полного исполнения</w:t>
      </w:r>
      <w:bookmarkEnd w:id="22"/>
      <w:r w:rsidR="00A46C60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bookmarkEnd w:id="23"/>
    <w:p w14:paraId="5F7873B9" w14:textId="657AFE6D" w:rsidR="00B43D43" w:rsidRPr="00060A91" w:rsidRDefault="00C72940" w:rsidP="00B43D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8.2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(изменении) либо </w:t>
      </w:r>
      <w:r w:rsidR="00B36AE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о заключении нового договора на иных условиях.</w:t>
      </w:r>
    </w:p>
    <w:p w14:paraId="4DF92644" w14:textId="64C59C40" w:rsidR="00D61D0D" w:rsidRPr="00060A91" w:rsidRDefault="00D61D0D" w:rsidP="00D61D0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24" w:name="_Hlk206592582"/>
      <w:r w:rsidRPr="00060A91">
        <w:rPr>
          <w:rFonts w:ascii="Times New Roman" w:hAnsi="Times New Roman" w:cs="Times New Roman"/>
          <w:color w:val="000000" w:themeColor="text1"/>
          <w:sz w:val="20"/>
        </w:rPr>
        <w:t>8.3. С момента заключения настоящего договора все ранее заключенные договоры между сторонами на оказание услуг по обращению с ТКО прекращают свое действие, за исключением договоров</w:t>
      </w:r>
      <w:r w:rsidR="008F356C">
        <w:rPr>
          <w:rFonts w:ascii="Times New Roman" w:hAnsi="Times New Roman" w:cs="Times New Roman"/>
          <w:color w:val="000000" w:themeColor="text1"/>
          <w:sz w:val="20"/>
        </w:rPr>
        <w:t>,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 заключенных на объекты, не указанные в Приложении №</w:t>
      </w:r>
      <w:r w:rsidR="008F356C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1 к настоящему договору.  </w:t>
      </w:r>
    </w:p>
    <w:p w14:paraId="31577AAB" w14:textId="5637809E" w:rsidR="00AC417C" w:rsidRPr="00060A91" w:rsidRDefault="00C72940" w:rsidP="00D61D0D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5" w:name="_Hlk206148633"/>
      <w:bookmarkStart w:id="26" w:name="_Hlk206592611"/>
      <w:bookmarkEnd w:id="24"/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8.</w:t>
      </w:r>
      <w:r w:rsidR="00D61D0D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Настоящий </w:t>
      </w:r>
      <w:r w:rsidR="0077406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договор </w:t>
      </w:r>
      <w:r w:rsidR="00AC417C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прекращает свое действие с момента:</w:t>
      </w:r>
    </w:p>
    <w:p w14:paraId="676E988D" w14:textId="67D5A331" w:rsidR="00AC417C" w:rsidRPr="00060A91" w:rsidRDefault="00AC417C" w:rsidP="00D61D0D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bookmarkStart w:id="27" w:name="_Hlk206149011"/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физической гибели объекта (имущества)</w:t>
      </w:r>
      <w:bookmarkEnd w:id="27"/>
      <w:r w:rsidR="00883DE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, снятия объекта с кадастрового учета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5DE8D92" w14:textId="317346C1" w:rsidR="00AC417C" w:rsidRPr="00060A91" w:rsidRDefault="00AC417C" w:rsidP="00D61D0D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r w:rsidR="00203EBD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прекращения прав на объекты потребителя, указанные в настоящем договоре;</w:t>
      </w:r>
      <w:r w:rsidR="00F4684D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FD5F656" w14:textId="5E34D0CA" w:rsidR="00AC417C" w:rsidRPr="00060A91" w:rsidRDefault="00AC417C" w:rsidP="00AC417C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0354E7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7406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направления в адрес потребителя уведомления об </w:t>
      </w:r>
      <w:r w:rsidR="000354E7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установлени</w:t>
      </w:r>
      <w:r w:rsidR="0077406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0354E7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факта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отсутствия </w:t>
      </w:r>
      <w:r w:rsidR="0077406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признаков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ведения деятельности в объекте</w:t>
      </w:r>
      <w:r w:rsidR="0077406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длительное время </w:t>
      </w:r>
      <w:r w:rsidR="00320EEA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(более 1 расчетного периода)</w:t>
      </w:r>
      <w:r w:rsidR="0077406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 отсутствии возражений со стороны потребителя.</w:t>
      </w:r>
    </w:p>
    <w:bookmarkEnd w:id="25"/>
    <w:p w14:paraId="0E9F986E" w14:textId="7B5F8072" w:rsidR="00774068" w:rsidRPr="00060A91" w:rsidRDefault="00774068" w:rsidP="00AC417C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8.5. Настоящий договор может быть расторгнут до окончания срока его действия по соглашению сторон. </w:t>
      </w:r>
    </w:p>
    <w:bookmarkEnd w:id="26"/>
    <w:p w14:paraId="19CF9BEA" w14:textId="77777777" w:rsidR="00774068" w:rsidRPr="00060A91" w:rsidRDefault="00774068" w:rsidP="00AC417C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B5CD1E" w14:textId="0C082123" w:rsidR="00B43D43" w:rsidRPr="00060A91" w:rsidRDefault="008F356C" w:rsidP="00493FE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X. Прочие условия</w:t>
      </w:r>
    </w:p>
    <w:p w14:paraId="254700B9" w14:textId="7EB75CB0" w:rsidR="00B43D43" w:rsidRPr="00060A91" w:rsidRDefault="00C72940" w:rsidP="00B43D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9.1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Все изменения, которые вносятся в настоящий договор, считаются действительными, если они </w:t>
      </w:r>
      <w:r w:rsidR="00B36AE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(в письменной форме) подписаны уполномоченными на то лицами сторон и заверены печатями сторон (при их наличии)</w:t>
      </w:r>
      <w:r w:rsidR="000354E7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28" w:name="_Hlk206592715"/>
      <w:bookmarkStart w:id="29" w:name="_Hlk206149991"/>
      <w:r w:rsidR="000354E7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 исключением случаев, предусмотренных </w:t>
      </w:r>
      <w:bookmarkEnd w:id="28"/>
      <w:r w:rsidR="00930C2B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пунктами 2.2., 4.2. настоящего договора.</w:t>
      </w:r>
      <w:r w:rsidR="000354E7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B1221ED" w14:textId="586FE43F" w:rsidR="00D61D0D" w:rsidRPr="00060A91" w:rsidRDefault="00D61D0D" w:rsidP="00D61D0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30" w:name="_Hlk174463277"/>
      <w:bookmarkStart w:id="31" w:name="_Hlk206592728"/>
      <w:r w:rsidRPr="00060A91">
        <w:rPr>
          <w:rFonts w:ascii="Times New Roman" w:hAnsi="Times New Roman" w:cs="Times New Roman"/>
          <w:color w:val="000000" w:themeColor="text1"/>
          <w:sz w:val="20"/>
        </w:rPr>
        <w:t>Соглашение об изменении условий настоящего договора считается заключенным в случае отсутствия мотивированного возражения второй стороны, направленного в срок не позднее 15 рабочих дней с момента получения проекта соглашения, при условии его направления способом</w:t>
      </w:r>
      <w:r w:rsidR="008F356C">
        <w:rPr>
          <w:rFonts w:ascii="Times New Roman" w:hAnsi="Times New Roman" w:cs="Times New Roman"/>
          <w:color w:val="000000" w:themeColor="text1"/>
          <w:sz w:val="20"/>
        </w:rPr>
        <w:t>,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 позволяющим подтвердить факт </w:t>
      </w:r>
      <w:bookmarkEnd w:id="30"/>
      <w:r w:rsidRPr="00060A91">
        <w:rPr>
          <w:rFonts w:ascii="Times New Roman" w:hAnsi="Times New Roman" w:cs="Times New Roman"/>
          <w:color w:val="000000" w:themeColor="text1"/>
          <w:sz w:val="20"/>
        </w:rPr>
        <w:t>направления, в т.ч. по электронной почте</w:t>
      </w:r>
      <w:r w:rsidR="008F356C">
        <w:rPr>
          <w:rFonts w:ascii="Times New Roman" w:hAnsi="Times New Roman" w:cs="Times New Roman"/>
          <w:color w:val="000000" w:themeColor="text1"/>
          <w:sz w:val="20"/>
        </w:rPr>
        <w:t>,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 указанной в пункте 9.2 настоящего договора</w:t>
      </w:r>
      <w:r w:rsidR="008F356C">
        <w:rPr>
          <w:rFonts w:ascii="Times New Roman" w:hAnsi="Times New Roman" w:cs="Times New Roman"/>
          <w:color w:val="000000" w:themeColor="text1"/>
          <w:sz w:val="20"/>
        </w:rPr>
        <w:t>,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 либо посредством системы электронного документооборота. </w:t>
      </w:r>
    </w:p>
    <w:p w14:paraId="17279E9D" w14:textId="3B0DADDB" w:rsidR="00D61D0D" w:rsidRPr="00060A91" w:rsidRDefault="00D61D0D" w:rsidP="00D61D0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32" w:name="_Hlk206150027"/>
      <w:bookmarkEnd w:id="29"/>
      <w:bookmarkEnd w:id="31"/>
      <w:r w:rsidRPr="00060A91">
        <w:rPr>
          <w:rFonts w:ascii="Times New Roman" w:hAnsi="Times New Roman" w:cs="Times New Roman"/>
          <w:color w:val="000000" w:themeColor="text1"/>
          <w:sz w:val="20"/>
        </w:rPr>
        <w:t>9.2.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ab/>
        <w:t>Стороны договорились о том, что документы</w:t>
      </w:r>
      <w:r w:rsidR="00E64FC3">
        <w:rPr>
          <w:rFonts w:ascii="Times New Roman" w:hAnsi="Times New Roman" w:cs="Times New Roman"/>
          <w:color w:val="000000" w:themeColor="text1"/>
          <w:sz w:val="20"/>
        </w:rPr>
        <w:t>,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 в том числе счета (счета-фактуры) на оплату услуг и акт</w:t>
      </w:r>
      <w:r w:rsidR="00E64FC3">
        <w:rPr>
          <w:rFonts w:ascii="Times New Roman" w:hAnsi="Times New Roman" w:cs="Times New Roman"/>
          <w:color w:val="000000" w:themeColor="text1"/>
          <w:sz w:val="20"/>
        </w:rPr>
        <w:t>ы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 оказанных услуг (выполненных работ), дополнительные соглашения, претензии, письма и иные документы могут быть направлены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</w:rPr>
        <w:t>регионал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>ьным оператором в адрес Потребителя по электронной почте.</w:t>
      </w:r>
    </w:p>
    <w:p w14:paraId="65FCABD3" w14:textId="77777777" w:rsidR="00D61D0D" w:rsidRPr="00060A91" w:rsidRDefault="00D61D0D" w:rsidP="00D61D0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t>Для электронного обмена документами Стороны принимают действительными следующие адреса электронной почты:</w:t>
      </w:r>
    </w:p>
    <w:p w14:paraId="29589FBC" w14:textId="72B5416E" w:rsidR="00D61D0D" w:rsidRPr="00060A91" w:rsidRDefault="009A0ABE" w:rsidP="00D61D0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t>Регионал</w:t>
      </w:r>
      <w:r w:rsidR="00D61D0D" w:rsidRPr="00060A91">
        <w:rPr>
          <w:rFonts w:ascii="Times New Roman" w:hAnsi="Times New Roman" w:cs="Times New Roman"/>
          <w:color w:val="000000" w:themeColor="text1"/>
          <w:sz w:val="20"/>
        </w:rPr>
        <w:t xml:space="preserve">ьный оператор: </w:t>
      </w:r>
      <w:proofErr w:type="spellStart"/>
      <w:r w:rsidR="00D61D0D" w:rsidRPr="00060A91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dogovor</w:t>
      </w:r>
      <w:proofErr w:type="spellEnd"/>
      <w:r w:rsidR="00D61D0D" w:rsidRPr="00060A91">
        <w:rPr>
          <w:rFonts w:ascii="Times New Roman" w:hAnsi="Times New Roman" w:cs="Times New Roman"/>
          <w:color w:val="000000" w:themeColor="text1"/>
          <w:sz w:val="20"/>
          <w:u w:val="single"/>
        </w:rPr>
        <w:t>@</w:t>
      </w:r>
      <w:proofErr w:type="spellStart"/>
      <w:r w:rsidR="00D61D0D" w:rsidRPr="00060A91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cuprit</w:t>
      </w:r>
      <w:proofErr w:type="spellEnd"/>
      <w:r w:rsidR="00D61D0D" w:rsidRPr="00060A91">
        <w:rPr>
          <w:rFonts w:ascii="Times New Roman" w:hAnsi="Times New Roman" w:cs="Times New Roman"/>
          <w:color w:val="000000" w:themeColor="text1"/>
          <w:sz w:val="20"/>
          <w:u w:val="single"/>
        </w:rPr>
        <w:t>.</w:t>
      </w:r>
      <w:proofErr w:type="spellStart"/>
      <w:r w:rsidR="00D61D0D" w:rsidRPr="00060A91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ru</w:t>
      </w:r>
      <w:proofErr w:type="spellEnd"/>
      <w:r w:rsidR="00D61D0D" w:rsidRPr="00060A91">
        <w:rPr>
          <w:rFonts w:ascii="Times New Roman" w:hAnsi="Times New Roman" w:cs="Times New Roman"/>
          <w:color w:val="000000" w:themeColor="text1"/>
          <w:sz w:val="20"/>
        </w:rPr>
        <w:t xml:space="preserve">; </w:t>
      </w:r>
      <w:r w:rsidR="00D61D0D" w:rsidRPr="00060A91">
        <w:rPr>
          <w:rFonts w:ascii="Times New Roman" w:hAnsi="Times New Roman" w:cs="Times New Roman"/>
          <w:color w:val="000000" w:themeColor="text1"/>
          <w:sz w:val="20"/>
          <w:u w:val="single"/>
        </w:rPr>
        <w:t>cuprit@cuprit.ru;</w:t>
      </w:r>
    </w:p>
    <w:p w14:paraId="47F4C038" w14:textId="77777777" w:rsidR="00D61D0D" w:rsidRPr="00060A91" w:rsidRDefault="00D61D0D" w:rsidP="00D61D0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t>Потребитель: _____________________________________________________ .</w:t>
      </w:r>
    </w:p>
    <w:p w14:paraId="137F04C8" w14:textId="64C19461" w:rsidR="00D61D0D" w:rsidRPr="00060A91" w:rsidRDefault="00D61D0D" w:rsidP="00D61D0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t>После получения по электронной почте счета (счета-фактуры)</w:t>
      </w:r>
      <w:r w:rsidR="00E64FC3">
        <w:rPr>
          <w:rFonts w:ascii="Times New Roman" w:hAnsi="Times New Roman" w:cs="Times New Roman"/>
          <w:color w:val="000000" w:themeColor="text1"/>
          <w:sz w:val="20"/>
        </w:rPr>
        <w:t>,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 акт</w:t>
      </w:r>
      <w:r w:rsidR="00883DE4" w:rsidRPr="00060A91">
        <w:rPr>
          <w:rFonts w:ascii="Times New Roman" w:hAnsi="Times New Roman" w:cs="Times New Roman"/>
          <w:color w:val="000000" w:themeColor="text1"/>
          <w:sz w:val="20"/>
        </w:rPr>
        <w:t>а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 оказанных услуг (выполненных работ) и иных первичных документов</w:t>
      </w:r>
      <w:r w:rsidR="00E64FC3">
        <w:rPr>
          <w:rFonts w:ascii="Times New Roman" w:hAnsi="Times New Roman" w:cs="Times New Roman"/>
          <w:color w:val="000000" w:themeColor="text1"/>
          <w:sz w:val="20"/>
        </w:rPr>
        <w:t>,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 Потребитель в течение 5 (пяти) календарных дней с даты отправления указанных документов подписывает и предоставляет или направляет почтой заказной корреспонденцией </w:t>
      </w:r>
      <w:r w:rsidR="00B36AE4" w:rsidRPr="00060A91">
        <w:rPr>
          <w:rFonts w:ascii="Times New Roman" w:hAnsi="Times New Roman" w:cs="Times New Roman"/>
          <w:color w:val="000000" w:themeColor="text1"/>
          <w:sz w:val="20"/>
        </w:rPr>
        <w:br/>
      </w:r>
      <w:r w:rsidRPr="00060A91">
        <w:rPr>
          <w:rFonts w:ascii="Times New Roman" w:hAnsi="Times New Roman" w:cs="Times New Roman"/>
          <w:color w:val="000000" w:themeColor="text1"/>
          <w:sz w:val="20"/>
        </w:rPr>
        <w:t>с</w:t>
      </w:r>
      <w:r w:rsidR="00B36AE4" w:rsidRPr="00060A91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описью вложения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</w:rPr>
        <w:t>регионал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>ьному оператору акт оказанных услуг (выполненных работ) по адресу: 6100</w:t>
      </w:r>
      <w:r w:rsidR="00E64FC3">
        <w:rPr>
          <w:rFonts w:ascii="Times New Roman" w:hAnsi="Times New Roman" w:cs="Times New Roman"/>
          <w:color w:val="000000" w:themeColor="text1"/>
          <w:sz w:val="20"/>
        </w:rPr>
        <w:t>14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, г. Киров, ул. Пугачева, 1Б, либо направляет в адрес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</w:rPr>
        <w:t>регионал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>ьного оператора мотивированный письменный отказ от его подписания.</w:t>
      </w:r>
    </w:p>
    <w:p w14:paraId="0AE7175E" w14:textId="3A02C810" w:rsidR="00D61D0D" w:rsidRPr="00060A91" w:rsidRDefault="00D61D0D" w:rsidP="00D61D0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t>9.3.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ab/>
        <w:t xml:space="preserve">Стороны договорились, что для организации электронного документооборота (далее – ЭДО) используют квалифицированную электронную подпись (далее по тексту – ЭП), что предполагает получение Сторонами сертификатов ключа проверки ЭП в аккредитованном удостоверяющем центре в соответствии </w:t>
      </w:r>
      <w:r w:rsidR="00B36AE4" w:rsidRPr="00060A91">
        <w:rPr>
          <w:rFonts w:ascii="Times New Roman" w:hAnsi="Times New Roman" w:cs="Times New Roman"/>
          <w:color w:val="000000" w:themeColor="text1"/>
          <w:sz w:val="20"/>
        </w:rPr>
        <w:br/>
      </w:r>
      <w:r w:rsidRPr="00060A91">
        <w:rPr>
          <w:rFonts w:ascii="Times New Roman" w:hAnsi="Times New Roman" w:cs="Times New Roman"/>
          <w:color w:val="000000" w:themeColor="text1"/>
          <w:sz w:val="20"/>
        </w:rPr>
        <w:t>с положениями Федерального закона № 63-ФЗ от 06.04.2011 «Об электронной подписи».</w:t>
      </w:r>
    </w:p>
    <w:p w14:paraId="5E783927" w14:textId="77777777" w:rsidR="00D61D0D" w:rsidRPr="00060A91" w:rsidRDefault="00D61D0D" w:rsidP="00D61D0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t>Электронные документы, отправляемые Стороной посредством системы ЭДО, подписываются ЭП.</w:t>
      </w:r>
    </w:p>
    <w:p w14:paraId="45357C5D" w14:textId="53549516" w:rsidR="00D61D0D" w:rsidRPr="00060A91" w:rsidRDefault="00D61D0D" w:rsidP="00D61D0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t>9.4.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ab/>
        <w:t xml:space="preserve">Потребитель после получения документов от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</w:rPr>
        <w:t>регионал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ьного оператора посредством ЭДО подписывает документы ЭП и отправляет их в адрес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</w:rPr>
        <w:t>регионал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ьного оператора в сроки, указанные в пункте 9.2. настоящего договора, посредством ЭДО, либо направляет в адрес </w:t>
      </w:r>
      <w:r w:rsidR="009A0ABE" w:rsidRPr="00060A91">
        <w:rPr>
          <w:rFonts w:ascii="Times New Roman" w:hAnsi="Times New Roman" w:cs="Times New Roman"/>
          <w:color w:val="000000" w:themeColor="text1"/>
          <w:sz w:val="20"/>
        </w:rPr>
        <w:t>регионал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>ьного оператора мотивированный письменный отказ от их подписания.</w:t>
      </w:r>
    </w:p>
    <w:p w14:paraId="2FF0C48B" w14:textId="72280149" w:rsidR="00D61D0D" w:rsidRPr="00060A91" w:rsidRDefault="00D61D0D" w:rsidP="00D61D0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t>9.5.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ab/>
        <w:t>Стороны признают, что 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при одновременном соблюдении условий ст. 11 Федерального закона № 63-ФЗ от 06.04.2011 «Об электронной подписи».</w:t>
      </w:r>
    </w:p>
    <w:p w14:paraId="42B0CA49" w14:textId="77777777" w:rsidR="00D61D0D" w:rsidRPr="00060A91" w:rsidRDefault="00D61D0D" w:rsidP="00D61D0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t>9.6.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ab/>
        <w:t>Стороны признают, что полученные электронные документы, заверенные ЭП уполномоченных лиц, юридически эквивалентны документам на бумажных носителях, заверенным соответствующими подписями.</w:t>
      </w:r>
    </w:p>
    <w:p w14:paraId="134D186E" w14:textId="0EC6E8D8" w:rsidR="00D61D0D" w:rsidRPr="00060A91" w:rsidRDefault="00D61D0D" w:rsidP="00D61D0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t>9.7.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ab/>
        <w:t>Стороны обязаны заблаговременно информировать друг друга о невозможности обмена документами в электронном виде, подписанными ЭП, в случае технического сбоя внутренних систем Стороны. В этом случае, в период действия такого сбоя, Стороны производят обмен документами на бумажном носителе с подписанием собственноручной подписью в порядке и сроки, указанные в пункте 2.</w:t>
      </w:r>
      <w:r w:rsidR="00BB29BD">
        <w:rPr>
          <w:rFonts w:ascii="Times New Roman" w:hAnsi="Times New Roman" w:cs="Times New Roman"/>
          <w:color w:val="000000" w:themeColor="text1"/>
          <w:sz w:val="20"/>
        </w:rPr>
        <w:t>3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>. настоящего договора.</w:t>
      </w:r>
    </w:p>
    <w:p w14:paraId="0FAEF97F" w14:textId="01BBE78E" w:rsidR="00D61D0D" w:rsidRPr="00060A91" w:rsidRDefault="00D61D0D" w:rsidP="00D61D0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lastRenderedPageBreak/>
        <w:t>9.8.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ab/>
        <w:t xml:space="preserve">Электронный документ,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</w:t>
      </w:r>
      <w:r w:rsidR="00B36AE4" w:rsidRPr="00060A91">
        <w:rPr>
          <w:rFonts w:ascii="Times New Roman" w:hAnsi="Times New Roman" w:cs="Times New Roman"/>
          <w:color w:val="000000" w:themeColor="text1"/>
          <w:sz w:val="20"/>
        </w:rPr>
        <w:br/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в качестве доказательства в судебных разбирательствах, предоставляться в государственные органы </w:t>
      </w:r>
      <w:r w:rsidR="00B36AE4" w:rsidRPr="00060A91">
        <w:rPr>
          <w:rFonts w:ascii="Times New Roman" w:hAnsi="Times New Roman" w:cs="Times New Roman"/>
          <w:color w:val="000000" w:themeColor="text1"/>
          <w:sz w:val="20"/>
        </w:rPr>
        <w:br/>
      </w:r>
      <w:r w:rsidRPr="00060A91">
        <w:rPr>
          <w:rFonts w:ascii="Times New Roman" w:hAnsi="Times New Roman" w:cs="Times New Roman"/>
          <w:color w:val="000000" w:themeColor="text1"/>
          <w:sz w:val="20"/>
        </w:rPr>
        <w:t>по запросам последних.</w:t>
      </w:r>
    </w:p>
    <w:p w14:paraId="46A64631" w14:textId="0448D37F" w:rsidR="00D61D0D" w:rsidRPr="00060A91" w:rsidRDefault="00D61D0D" w:rsidP="00D61D0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t>9.9.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ab/>
        <w:t>Каждая из Сторон несет ответственность за обеспечение конфиденциальности ключей ЭП, недопущение использования принадлежащих ей ключей без ее согласия. Если в сертификате ЭП не указан орган или физическое лицо, действующее от имени организации при подписании электронного документа,</w:t>
      </w:r>
      <w:r w:rsidR="005414E7" w:rsidRPr="00060A91">
        <w:rPr>
          <w:rFonts w:ascii="Times New Roman" w:hAnsi="Times New Roman" w:cs="Times New Roman"/>
          <w:color w:val="000000" w:themeColor="text1"/>
          <w:sz w:val="20"/>
        </w:rPr>
        <w:br/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 имеющихся у него полномочий.</w:t>
      </w:r>
    </w:p>
    <w:p w14:paraId="73DFA375" w14:textId="09DADA00" w:rsidR="00D61D0D" w:rsidRPr="00060A91" w:rsidRDefault="00D61D0D" w:rsidP="00D61D0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t>9.10.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ab/>
        <w:t>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Сторонами.</w:t>
      </w:r>
    </w:p>
    <w:p w14:paraId="658EC1A7" w14:textId="20AEE89D" w:rsidR="00D61D0D" w:rsidRPr="00060A91" w:rsidRDefault="00D61D0D" w:rsidP="00D61D0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t>9.11.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ab/>
        <w:t xml:space="preserve">Факсимильные (сканированные) копии настоящего договора, дополнительных соглашений </w:t>
      </w:r>
      <w:r w:rsidR="00B36AE4" w:rsidRPr="00060A91">
        <w:rPr>
          <w:rFonts w:ascii="Times New Roman" w:hAnsi="Times New Roman" w:cs="Times New Roman"/>
          <w:color w:val="000000" w:themeColor="text1"/>
          <w:sz w:val="20"/>
        </w:rPr>
        <w:br/>
      </w:r>
      <w:r w:rsidRPr="00060A91">
        <w:rPr>
          <w:rFonts w:ascii="Times New Roman" w:hAnsi="Times New Roman" w:cs="Times New Roman"/>
          <w:color w:val="000000" w:themeColor="text1"/>
          <w:sz w:val="20"/>
        </w:rPr>
        <w:t>к нему, а также иных документов по исполнению настоящего договора имеют юридическую силу до момента обмена оригиналами. При этом стороны обязуются в разумный срок предоставлять друг другу оригиналы таких документов.</w:t>
      </w:r>
    </w:p>
    <w:bookmarkEnd w:id="32"/>
    <w:p w14:paraId="2FF38A48" w14:textId="55159912" w:rsidR="00B43D43" w:rsidRPr="00060A91" w:rsidRDefault="00C72940" w:rsidP="00493FE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9.</w:t>
      </w:r>
      <w:r w:rsidR="00D61D0D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F5452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. В случае изменения наименования, местонахождения и банковских реквизитов сторона обязана уведомить об этом другую сторону (в письменной форме)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2D0CB42A" w14:textId="711E8116" w:rsidR="00B43D43" w:rsidRPr="00060A91" w:rsidRDefault="00C72940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9.</w:t>
      </w:r>
      <w:r w:rsidR="00D61D0D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F5452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</w:t>
      </w:r>
      <w:hyperlink r:id="rId15" w:history="1">
        <w:r w:rsidR="00B43D43" w:rsidRPr="00060A91">
          <w:rPr>
            <w:rFonts w:ascii="Times New Roman" w:hAnsi="Times New Roman" w:cs="Times New Roman"/>
            <w:color w:val="000000" w:themeColor="text1"/>
            <w:sz w:val="20"/>
            <w:szCs w:val="20"/>
          </w:rPr>
          <w:t>закона</w:t>
        </w:r>
      </w:hyperlink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"Об отходах производства </w:t>
      </w:r>
      <w:r w:rsidR="00B36AE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потребления", иными нормативными правовыми актами Российской Федерации, законами и иными нормативными правовыми актами субъектов Российской Федерации в области обращения с </w:t>
      </w:r>
      <w:r w:rsidR="001017B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B687816" w14:textId="627DF0A4" w:rsidR="00B43D43" w:rsidRPr="00060A91" w:rsidRDefault="00C72940" w:rsidP="00B43D43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9.</w:t>
      </w:r>
      <w:r w:rsidR="00D61D0D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F5452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. Настоящий договор составлен в 2 экземплярах, имеющих равную юридическую силу.</w:t>
      </w:r>
    </w:p>
    <w:p w14:paraId="51D3D31C" w14:textId="71662DE5" w:rsidR="00B43D43" w:rsidRPr="00060A91" w:rsidRDefault="00C72940" w:rsidP="00C729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33" w:name="_Hlk206150263"/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9.</w:t>
      </w:r>
      <w:r w:rsidR="001A40C4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F54528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bookmarkStart w:id="34" w:name="_Hlk206592898"/>
      <w:r w:rsidR="00226FBE" w:rsidRPr="00B72D73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begin"/>
      </w:r>
      <w:r w:rsidR="00226FBE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instrText xml:space="preserve"> HYPERLINK \l "Par173" </w:instrText>
      </w:r>
      <w:r w:rsidR="00226FBE" w:rsidRPr="00B72D73">
        <w:rPr>
          <w:rFonts w:ascii="Times New Roman" w:hAnsi="Times New Roman" w:cs="Times New Roman"/>
          <w:color w:val="000000" w:themeColor="text1"/>
          <w:sz w:val="20"/>
          <w:szCs w:val="20"/>
        </w:rPr>
      </w:r>
      <w:r w:rsidR="00226FBE" w:rsidRPr="00B72D73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separate"/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</w:t>
      </w:r>
      <w:r w:rsidR="00226FBE" w:rsidRPr="00B72D73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end"/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</w:t>
      </w:r>
      <w:r w:rsidR="00E64F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>1 к настоящему договору «Информация по предмету договора на оказание услуг по обращению с ТКО»</w:t>
      </w:r>
      <w:r w:rsidR="00B43D43"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является его неотъемлемой частью.</w:t>
      </w:r>
    </w:p>
    <w:p w14:paraId="44DBA106" w14:textId="77777777" w:rsidR="00B22E36" w:rsidRPr="00060A91" w:rsidRDefault="00B22E36" w:rsidP="00C729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bookmarkEnd w:id="33"/>
    <w:bookmarkEnd w:id="34"/>
    <w:p w14:paraId="1AF6D843" w14:textId="59FD35D6" w:rsidR="00982AFF" w:rsidRPr="00060A91" w:rsidRDefault="00982AFF" w:rsidP="00982AFF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X</w:t>
      </w:r>
      <w:r w:rsidR="009040D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060A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Реквизиты и подписи сторон:</w:t>
      </w:r>
    </w:p>
    <w:p w14:paraId="09435310" w14:textId="6F33BB1C" w:rsidR="00B43D43" w:rsidRPr="00060A91" w:rsidRDefault="00B43D43" w:rsidP="00B43D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A1A0F03" w14:textId="77777777" w:rsidR="009040DF" w:rsidRDefault="009040DF" w:rsidP="009040D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98"/>
        <w:gridCol w:w="4541"/>
      </w:tblGrid>
      <w:tr w:rsidR="009040DF" w:rsidRPr="00AC5851" w14:paraId="56C21EAC" w14:textId="77777777" w:rsidTr="00B41E28">
        <w:tc>
          <w:tcPr>
            <w:tcW w:w="5098" w:type="dxa"/>
          </w:tcPr>
          <w:p w14:paraId="44BEB3A4" w14:textId="77777777" w:rsidR="009040DF" w:rsidRPr="00AC5851" w:rsidRDefault="009040DF" w:rsidP="00B41E28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C5851">
              <w:rPr>
                <w:rFonts w:ascii="Times New Roman" w:hAnsi="Times New Roman" w:cs="Times New Roman"/>
                <w:sz w:val="20"/>
              </w:rPr>
              <w:t>Региональный оператор:</w:t>
            </w:r>
          </w:p>
        </w:tc>
        <w:tc>
          <w:tcPr>
            <w:tcW w:w="4541" w:type="dxa"/>
          </w:tcPr>
          <w:p w14:paraId="62FE7457" w14:textId="77777777" w:rsidR="009040DF" w:rsidRPr="00AC5851" w:rsidRDefault="009040DF" w:rsidP="00B41E28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C5851">
              <w:rPr>
                <w:rFonts w:ascii="Times New Roman" w:hAnsi="Times New Roman" w:cs="Times New Roman"/>
                <w:sz w:val="20"/>
              </w:rPr>
              <w:t>Потребитель:</w:t>
            </w:r>
          </w:p>
        </w:tc>
      </w:tr>
      <w:tr w:rsidR="009040DF" w:rsidRPr="00AC5851" w14:paraId="3531E164" w14:textId="77777777" w:rsidTr="00B41E28">
        <w:trPr>
          <w:cantSplit/>
        </w:trPr>
        <w:tc>
          <w:tcPr>
            <w:tcW w:w="5098" w:type="dxa"/>
          </w:tcPr>
          <w:p w14:paraId="701F89FE" w14:textId="77777777" w:rsidR="009040DF" w:rsidRPr="009040DF" w:rsidRDefault="009040DF" w:rsidP="00B41E28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04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«Куприт»</w:t>
            </w:r>
          </w:p>
        </w:tc>
        <w:tc>
          <w:tcPr>
            <w:tcW w:w="4541" w:type="dxa"/>
            <w:vMerge w:val="restart"/>
          </w:tcPr>
          <w:p w14:paraId="04FDC97E" w14:textId="77777777" w:rsidR="009040DF" w:rsidRPr="00380F89" w:rsidRDefault="009040DF" w:rsidP="00B41E28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80F89">
              <w:rPr>
                <w:rFonts w:ascii="Times New Roman" w:hAnsi="Times New Roman" w:cs="Times New Roman"/>
                <w:sz w:val="20"/>
              </w:rPr>
              <w:t>___________________________________________</w:t>
            </w:r>
          </w:p>
          <w:p w14:paraId="17278FC3" w14:textId="77777777" w:rsidR="009040DF" w:rsidRPr="00380F89" w:rsidRDefault="009040DF" w:rsidP="00B41E28">
            <w:pPr>
              <w:pStyle w:val="ConsPlusNormal"/>
              <w:spacing w:before="240"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80F89">
              <w:rPr>
                <w:rFonts w:ascii="Times New Roman" w:hAnsi="Times New Roman" w:cs="Times New Roman"/>
                <w:sz w:val="20"/>
                <w:lang w:eastAsia="ru-RU"/>
              </w:rPr>
              <w:t xml:space="preserve">Юридический/фактический адрес: _____________ </w:t>
            </w:r>
            <w:r w:rsidRPr="00380F89">
              <w:rPr>
                <w:rFonts w:ascii="Times New Roman" w:hAnsi="Times New Roman" w:cs="Times New Roman"/>
                <w:sz w:val="20"/>
              </w:rPr>
              <w:t>___________________________________________</w:t>
            </w:r>
          </w:p>
          <w:p w14:paraId="63C2ED07" w14:textId="77777777" w:rsidR="009040DF" w:rsidRPr="00380F89" w:rsidRDefault="009040DF" w:rsidP="00B41E28">
            <w:pPr>
              <w:pStyle w:val="ConsPlusNormal"/>
              <w:spacing w:line="288" w:lineRule="auto"/>
              <w:contextualSpacing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380F89">
              <w:rPr>
                <w:rFonts w:ascii="Times New Roman" w:hAnsi="Times New Roman" w:cs="Times New Roman"/>
                <w:sz w:val="20"/>
                <w:lang w:eastAsia="ru-RU"/>
              </w:rPr>
              <w:t xml:space="preserve">Почтовый адрес: </w:t>
            </w:r>
            <w:r w:rsidRPr="00380F89">
              <w:rPr>
                <w:rFonts w:ascii="Times New Roman" w:eastAsia="Calibri" w:hAnsi="Times New Roman" w:cs="Times New Roman"/>
                <w:sz w:val="20"/>
                <w:lang w:eastAsia="en-US"/>
              </w:rPr>
              <w:t>____________________________</w:t>
            </w:r>
          </w:p>
          <w:p w14:paraId="480C006E" w14:textId="77777777" w:rsidR="009040DF" w:rsidRPr="00380F89" w:rsidRDefault="009040DF" w:rsidP="00B41E28">
            <w:pPr>
              <w:pStyle w:val="ConsPlusNormal"/>
              <w:spacing w:line="288" w:lineRule="auto"/>
              <w:contextualSpacing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380F89">
              <w:rPr>
                <w:rFonts w:ascii="Times New Roman" w:eastAsia="Calibri" w:hAnsi="Times New Roman" w:cs="Times New Roman"/>
                <w:sz w:val="20"/>
                <w:lang w:eastAsia="en-US"/>
              </w:rPr>
              <w:t>___________________________________________</w:t>
            </w:r>
          </w:p>
          <w:p w14:paraId="0F796277" w14:textId="77777777" w:rsidR="009040DF" w:rsidRPr="00380F89" w:rsidRDefault="009040DF" w:rsidP="00B41E28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ИНН _______________, КПП (для ЮЛ) _________</w:t>
            </w:r>
          </w:p>
          <w:p w14:paraId="3EC3354A" w14:textId="77777777" w:rsidR="009040DF" w:rsidRPr="00380F89" w:rsidRDefault="009040DF" w:rsidP="00B41E28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ОГРН  _____________________________________</w:t>
            </w:r>
          </w:p>
          <w:p w14:paraId="61E02B5A" w14:textId="77777777" w:rsidR="009040DF" w:rsidRPr="00380F89" w:rsidRDefault="009040DF" w:rsidP="00B41E28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Тел.:  +7 ___________________________________</w:t>
            </w:r>
          </w:p>
          <w:p w14:paraId="6FEC02DE" w14:textId="77777777" w:rsidR="009040DF" w:rsidRPr="00380F89" w:rsidRDefault="009040DF" w:rsidP="00B41E28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380F89">
              <w:rPr>
                <w:rFonts w:ascii="Times New Roman" w:hAnsi="Times New Roman"/>
                <w:sz w:val="20"/>
                <w:szCs w:val="20"/>
              </w:rPr>
              <w:t>-</w:t>
            </w:r>
            <w:r w:rsidRPr="00380F89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380F89">
              <w:rPr>
                <w:rFonts w:ascii="Times New Roman" w:hAnsi="Times New Roman"/>
                <w:sz w:val="20"/>
                <w:szCs w:val="20"/>
              </w:rPr>
              <w:t>: ___________________@______________.</w:t>
            </w:r>
            <w:proofErr w:type="spellStart"/>
            <w:r w:rsidRPr="00380F89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14:paraId="4C37036C" w14:textId="77777777" w:rsidR="009040DF" w:rsidRPr="00380F89" w:rsidRDefault="009040DF" w:rsidP="00B41E28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758B1AFA" w14:textId="77777777" w:rsidR="009040DF" w:rsidRPr="00380F89" w:rsidRDefault="009040DF" w:rsidP="00B41E28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7496D35E" w14:textId="77777777" w:rsidR="009040DF" w:rsidRPr="00380F89" w:rsidRDefault="009040DF" w:rsidP="00B41E28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5937A260" w14:textId="77777777" w:rsidR="009040DF" w:rsidRPr="00380F89" w:rsidRDefault="009040DF" w:rsidP="00B41E28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Банковские реквизиты:</w:t>
            </w:r>
          </w:p>
          <w:p w14:paraId="465D2600" w14:textId="77777777" w:rsidR="009040DF" w:rsidRPr="00380F89" w:rsidRDefault="009040DF" w:rsidP="00B41E28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р/</w:t>
            </w:r>
            <w:proofErr w:type="spellStart"/>
            <w:r w:rsidRPr="00380F89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80F89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</w:t>
            </w:r>
          </w:p>
          <w:p w14:paraId="7E87A1C4" w14:textId="77777777" w:rsidR="009040DF" w:rsidRPr="00380F89" w:rsidRDefault="009040DF" w:rsidP="00B41E28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Банк ______________________________________</w:t>
            </w:r>
          </w:p>
          <w:p w14:paraId="3455DF41" w14:textId="77777777" w:rsidR="009040DF" w:rsidRPr="00380F89" w:rsidRDefault="009040DF" w:rsidP="00B41E28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к/</w:t>
            </w:r>
            <w:proofErr w:type="spellStart"/>
            <w:r w:rsidRPr="00380F89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80F89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 </w:t>
            </w:r>
          </w:p>
          <w:p w14:paraId="5D628E9D" w14:textId="77777777" w:rsidR="009040DF" w:rsidRPr="00380F89" w:rsidRDefault="009040DF" w:rsidP="00B41E28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БИК ______________________________________</w:t>
            </w:r>
          </w:p>
          <w:p w14:paraId="2905FA3F" w14:textId="77777777" w:rsidR="009040DF" w:rsidRPr="00380F89" w:rsidRDefault="009040DF" w:rsidP="00B41E28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655E1B3A" w14:textId="77777777" w:rsidR="009040DF" w:rsidRPr="00380F89" w:rsidRDefault="009040DF" w:rsidP="00B41E28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66475FD4" w14:textId="77777777" w:rsidR="009040DF" w:rsidRPr="00380F89" w:rsidRDefault="009040DF" w:rsidP="00B41E28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5B342719" w14:textId="77777777" w:rsidR="009040DF" w:rsidRPr="00380F89" w:rsidRDefault="009040DF" w:rsidP="00B41E28">
            <w:pPr>
              <w:pStyle w:val="ConsPlusNormal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7ACCD72D" w14:textId="77777777" w:rsidR="009040DF" w:rsidRPr="00380F89" w:rsidRDefault="009040DF" w:rsidP="00B41E28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1060D332" w14:textId="77777777" w:rsidR="009040DF" w:rsidRPr="00380F89" w:rsidRDefault="009040DF" w:rsidP="00B41E28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80F89">
              <w:rPr>
                <w:rFonts w:ascii="Times New Roman" w:hAnsi="Times New Roman" w:cs="Times New Roman"/>
                <w:sz w:val="20"/>
              </w:rPr>
              <w:t>___________________________________________</w:t>
            </w:r>
          </w:p>
          <w:p w14:paraId="6D92D63D" w14:textId="77777777" w:rsidR="009040DF" w:rsidRPr="00380F89" w:rsidRDefault="009040DF" w:rsidP="00B41E28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9040DF" w:rsidRPr="00AC5851" w14:paraId="6531D9FD" w14:textId="77777777" w:rsidTr="00B41E28">
        <w:trPr>
          <w:cantSplit/>
          <w:trHeight w:val="5005"/>
        </w:trPr>
        <w:tc>
          <w:tcPr>
            <w:tcW w:w="5098" w:type="dxa"/>
          </w:tcPr>
          <w:p w14:paraId="55A07D49" w14:textId="77777777" w:rsidR="009040DF" w:rsidRPr="00AC5851" w:rsidRDefault="009040DF" w:rsidP="00B41E28">
            <w:pPr>
              <w:spacing w:line="28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Юридический / фактический адрес: </w:t>
            </w:r>
          </w:p>
          <w:p w14:paraId="08F3500F" w14:textId="77777777" w:rsidR="009040DF" w:rsidRPr="00AC5851" w:rsidRDefault="009040DF" w:rsidP="00B41E28">
            <w:pPr>
              <w:pStyle w:val="ac"/>
              <w:tabs>
                <w:tab w:val="left" w:pos="4461"/>
                <w:tab w:val="left" w:pos="5028"/>
              </w:tabs>
              <w:spacing w:line="288" w:lineRule="auto"/>
              <w:ind w:right="317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Кировская обл., г. Киров, ул. Пугачева, 1Б, </w:t>
            </w:r>
            <w:proofErr w:type="spellStart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</w:t>
            </w:r>
            <w:proofErr w:type="spellEnd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</w:t>
            </w:r>
            <w:proofErr w:type="spellEnd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3/2-11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ИНН 4346049110, КПП 434501001</w:t>
            </w:r>
          </w:p>
          <w:p w14:paraId="7953108F" w14:textId="77777777" w:rsidR="009040DF" w:rsidRPr="00750C22" w:rsidRDefault="009040DF" w:rsidP="00B41E28">
            <w:pPr>
              <w:pStyle w:val="ac"/>
              <w:tabs>
                <w:tab w:val="left" w:pos="4461"/>
                <w:tab w:val="left" w:pos="5028"/>
              </w:tabs>
              <w:spacing w:line="288" w:lineRule="auto"/>
              <w:ind w:right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</w:t>
            </w:r>
            <w:r w:rsidRPr="00750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1024301305654</w:t>
            </w:r>
          </w:p>
          <w:p w14:paraId="02AF383C" w14:textId="77777777" w:rsidR="009040DF" w:rsidRPr="00750C22" w:rsidRDefault="009040DF" w:rsidP="00B41E28">
            <w:pPr>
              <w:spacing w:line="28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</w:t>
            </w:r>
            <w:r w:rsidRPr="00750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.:</w:t>
            </w:r>
            <w:r w:rsidRPr="00750C22">
              <w:rPr>
                <w:rFonts w:ascii="Times New Roman" w:hAnsi="Times New Roman"/>
                <w:sz w:val="20"/>
                <w:szCs w:val="20"/>
              </w:rPr>
              <w:t xml:space="preserve"> (8332) </w:t>
            </w:r>
            <w:r w:rsidRPr="00750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63-16-11</w:t>
            </w:r>
          </w:p>
          <w:p w14:paraId="170D1A0F" w14:textId="77777777" w:rsidR="009040DF" w:rsidRPr="00750C22" w:rsidRDefault="009040DF" w:rsidP="00B41E28">
            <w:pPr>
              <w:spacing w:line="288" w:lineRule="auto"/>
              <w:jc w:val="both"/>
              <w:rPr>
                <w:rStyle w:val="af3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750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750C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E3550C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cuprit</w:t>
            </w:r>
            <w:r w:rsidRPr="00750C22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@</w:t>
            </w:r>
            <w:r w:rsidRPr="00E3550C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cuprit</w:t>
            </w:r>
            <w:r w:rsidRPr="00750C22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.</w:t>
            </w:r>
            <w:r w:rsidRPr="00E3550C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ru</w:t>
            </w:r>
          </w:p>
          <w:p w14:paraId="6CAD7722" w14:textId="77777777" w:rsidR="009040DF" w:rsidRPr="00AC5851" w:rsidRDefault="009040DF" w:rsidP="00B41E28">
            <w:pPr>
              <w:spacing w:line="28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Официальный сайт: </w:t>
            </w:r>
            <w:hyperlink r:id="rId16" w:history="1">
              <w:r w:rsidRPr="00AC5851">
                <w:rPr>
                  <w:rStyle w:val="af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</w:t>
              </w:r>
              <w:proofErr w:type="spellStart"/>
              <w:r w:rsidRPr="00AC5851">
                <w:rPr>
                  <w:rStyle w:val="af3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cuprit</w:t>
              </w:r>
              <w:proofErr w:type="spellEnd"/>
              <w:r w:rsidRPr="00AC5851">
                <w:rPr>
                  <w:rStyle w:val="af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AC5851">
                <w:rPr>
                  <w:rStyle w:val="af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ru</w:t>
              </w:r>
              <w:proofErr w:type="spellEnd"/>
            </w:hyperlink>
          </w:p>
          <w:p w14:paraId="55C04158" w14:textId="77777777" w:rsidR="009040DF" w:rsidRPr="00AC5851" w:rsidRDefault="009040DF" w:rsidP="00B41E28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4B97BFAF" w14:textId="77777777" w:rsidR="009040DF" w:rsidRPr="00AC5851" w:rsidRDefault="009040DF" w:rsidP="00B41E28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Pr="00AC5851">
              <w:rPr>
                <w:rFonts w:ascii="Times New Roman" w:hAnsi="Times New Roman"/>
                <w:sz w:val="20"/>
                <w:szCs w:val="20"/>
              </w:rPr>
              <w:t>40702810500500000076</w:t>
            </w:r>
          </w:p>
          <w:p w14:paraId="17A179F0" w14:textId="77777777" w:rsidR="009040DF" w:rsidRPr="00AC5851" w:rsidRDefault="009040DF" w:rsidP="00B41E28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hAnsi="Times New Roman"/>
                <w:sz w:val="20"/>
                <w:szCs w:val="20"/>
              </w:rPr>
              <w:t>в АО КБ «Хлынов»</w:t>
            </w:r>
          </w:p>
          <w:p w14:paraId="28CFAC1A" w14:textId="77777777" w:rsidR="009040DF" w:rsidRPr="00AC5851" w:rsidRDefault="009040DF" w:rsidP="00B41E28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 </w:t>
            </w:r>
            <w:r w:rsidRPr="00AC5851">
              <w:rPr>
                <w:rFonts w:ascii="Times New Roman" w:hAnsi="Times New Roman"/>
                <w:sz w:val="20"/>
                <w:szCs w:val="20"/>
              </w:rPr>
              <w:t>30101810100000000711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420A38F6" w14:textId="77777777" w:rsidR="009040DF" w:rsidRPr="00AC5851" w:rsidRDefault="009040DF" w:rsidP="00B41E28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 w:rsidRPr="00AC5851">
              <w:rPr>
                <w:rFonts w:ascii="Times New Roman" w:hAnsi="Times New Roman"/>
                <w:sz w:val="20"/>
                <w:szCs w:val="20"/>
              </w:rPr>
              <w:t>043304711</w:t>
            </w:r>
          </w:p>
          <w:p w14:paraId="0B922B95" w14:textId="77777777" w:rsidR="009040DF" w:rsidRDefault="009040DF" w:rsidP="00B41E28">
            <w:pPr>
              <w:spacing w:line="28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9EB5BF" w14:textId="77777777" w:rsidR="009040DF" w:rsidRPr="00AC5851" w:rsidRDefault="009040DF" w:rsidP="00B41E28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Менеджер:</w:t>
            </w:r>
            <w:r w:rsidRPr="00AC5851">
              <w:rPr>
                <w:rFonts w:ascii="Times New Roman" w:hAnsi="Times New Roman"/>
                <w:sz w:val="20"/>
                <w:szCs w:val="20"/>
              </w:rPr>
              <w:t xml:space="preserve"> ________________________________</w:t>
            </w:r>
          </w:p>
          <w:p w14:paraId="149A597E" w14:textId="77777777" w:rsidR="009040DF" w:rsidRDefault="009040DF" w:rsidP="00B41E28">
            <w:pPr>
              <w:spacing w:line="28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5D4B2A8" w14:textId="77777777" w:rsidR="009040DF" w:rsidRPr="00AC5851" w:rsidRDefault="009040DF" w:rsidP="00B41E28">
            <w:pPr>
              <w:spacing w:line="28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067E90E" w14:textId="77777777" w:rsidR="009040DF" w:rsidRPr="00AC5851" w:rsidRDefault="009040DF" w:rsidP="00B41E28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hAnsi="Times New Roman"/>
                <w:sz w:val="20"/>
                <w:szCs w:val="20"/>
              </w:rPr>
              <w:t>Генеральный директор</w:t>
            </w:r>
          </w:p>
          <w:p w14:paraId="2D646CFE" w14:textId="77777777" w:rsidR="009040DF" w:rsidRPr="00AC5851" w:rsidRDefault="009040DF" w:rsidP="00B41E28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</w:tcPr>
          <w:p w14:paraId="00B61AE1" w14:textId="77777777" w:rsidR="009040DF" w:rsidRPr="00380F89" w:rsidRDefault="009040DF" w:rsidP="00B41E28">
            <w:pPr>
              <w:pStyle w:val="ConsPlusNormal"/>
              <w:snapToGrid w:val="0"/>
              <w:spacing w:line="288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040DF" w:rsidRPr="00AC5851" w14:paraId="4CCAD6F8" w14:textId="77777777" w:rsidTr="00B41E28">
        <w:trPr>
          <w:cantSplit/>
          <w:trHeight w:val="560"/>
        </w:trPr>
        <w:tc>
          <w:tcPr>
            <w:tcW w:w="5098" w:type="dxa"/>
          </w:tcPr>
          <w:p w14:paraId="4484BE37" w14:textId="77777777" w:rsidR="009040DF" w:rsidRPr="00AC5851" w:rsidRDefault="009040DF" w:rsidP="00B41E28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 /   И.М. Гизатуллин   /</w:t>
            </w:r>
          </w:p>
          <w:p w14:paraId="33821A39" w14:textId="77777777" w:rsidR="009040DF" w:rsidRPr="00AC5851" w:rsidRDefault="009040DF" w:rsidP="00B41E28">
            <w:pPr>
              <w:spacing w:line="28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1" w:type="dxa"/>
          </w:tcPr>
          <w:p w14:paraId="2134D92C" w14:textId="77777777" w:rsidR="009040DF" w:rsidRPr="00380F89" w:rsidRDefault="009040DF" w:rsidP="00B41E28">
            <w:pPr>
              <w:spacing w:line="288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0F8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____________________ / </w:t>
            </w:r>
            <w:r w:rsidRPr="00380F89">
              <w:rPr>
                <w:rFonts w:ascii="Times New Roman" w:hAnsi="Times New Roman"/>
                <w:sz w:val="20"/>
                <w:szCs w:val="20"/>
                <w:lang w:val="en-US"/>
              </w:rPr>
              <w:t>_____________________/</w:t>
            </w:r>
          </w:p>
          <w:p w14:paraId="037C2602" w14:textId="77777777" w:rsidR="009040DF" w:rsidRPr="00380F89" w:rsidRDefault="009040DF" w:rsidP="00B41E28">
            <w:pPr>
              <w:pStyle w:val="ConsPlusNormal"/>
              <w:snapToGrid w:val="0"/>
              <w:spacing w:line="288" w:lineRule="auto"/>
              <w:rPr>
                <w:rFonts w:ascii="Times New Roman" w:hAnsi="Times New Roman" w:cs="Times New Roman"/>
                <w:sz w:val="20"/>
              </w:rPr>
            </w:pPr>
            <w:r w:rsidRPr="00380F89">
              <w:rPr>
                <w:rFonts w:ascii="Times New Roman" w:hAnsi="Times New Roman" w:cs="Times New Roman"/>
                <w:sz w:val="20"/>
              </w:rPr>
              <w:t>м</w:t>
            </w:r>
            <w:r w:rsidRPr="00380F8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380F89">
              <w:rPr>
                <w:rFonts w:ascii="Times New Roman" w:hAnsi="Times New Roman" w:cs="Times New Roman"/>
                <w:sz w:val="20"/>
              </w:rPr>
              <w:t>п.</w:t>
            </w:r>
          </w:p>
        </w:tc>
      </w:tr>
    </w:tbl>
    <w:p w14:paraId="6206D662" w14:textId="77777777" w:rsidR="00B43D43" w:rsidRPr="00060A91" w:rsidRDefault="00B43D43" w:rsidP="00B43D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5B6902" w14:textId="77777777" w:rsidR="00B43D43" w:rsidRPr="00060A91" w:rsidRDefault="00B43D43" w:rsidP="00B43D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B43D43" w:rsidRPr="00060A91" w:rsidSect="006C6F23">
          <w:footerReference w:type="default" r:id="rId17"/>
          <w:headerReference w:type="first" r:id="rId18"/>
          <w:footerReference w:type="first" r:id="rId19"/>
          <w:pgSz w:w="11905" w:h="16838"/>
          <w:pgMar w:top="709" w:right="850" w:bottom="568" w:left="1701" w:header="284" w:footer="0" w:gutter="0"/>
          <w:cols w:space="720"/>
          <w:noEndnote/>
          <w:titlePg/>
          <w:docGrid w:linePitch="299"/>
        </w:sectPr>
      </w:pPr>
    </w:p>
    <w:p w14:paraId="48B1A8C9" w14:textId="57819947" w:rsidR="00C273D8" w:rsidRPr="00060A91" w:rsidRDefault="00C273D8" w:rsidP="00C273D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0"/>
        </w:rPr>
      </w:pPr>
      <w:bookmarkStart w:id="35" w:name="_Hlk206592954"/>
      <w:bookmarkStart w:id="36" w:name="_Hlk206150295"/>
      <w:r w:rsidRPr="00060A91">
        <w:rPr>
          <w:rFonts w:ascii="Times New Roman" w:hAnsi="Times New Roman" w:cs="Times New Roman"/>
          <w:color w:val="000000" w:themeColor="text1"/>
          <w:sz w:val="20"/>
        </w:rPr>
        <w:lastRenderedPageBreak/>
        <w:t>Приложение №</w:t>
      </w:r>
      <w:r w:rsidR="00D83343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1 </w:t>
      </w:r>
    </w:p>
    <w:p w14:paraId="62A504C1" w14:textId="77777777" w:rsidR="00C273D8" w:rsidRPr="00060A91" w:rsidRDefault="00C273D8" w:rsidP="00C273D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к договору № ______________________   /ТКО  от  __________________ </w:t>
      </w:r>
    </w:p>
    <w:p w14:paraId="6FB442DE" w14:textId="2C561F55" w:rsidR="00C273D8" w:rsidRPr="00060A91" w:rsidRDefault="00C273D8" w:rsidP="00C273D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t xml:space="preserve"> на оказание услуг по обращению с ТКО</w:t>
      </w:r>
    </w:p>
    <w:p w14:paraId="717627EC" w14:textId="77777777" w:rsidR="00C273D8" w:rsidRPr="00060A91" w:rsidRDefault="00C273D8" w:rsidP="00C273D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14:paraId="5CE66A84" w14:textId="77777777" w:rsidR="00C273D8" w:rsidRPr="00060A91" w:rsidRDefault="00C273D8" w:rsidP="00C273D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37" w:name="P183"/>
      <w:bookmarkEnd w:id="37"/>
      <w:r w:rsidRPr="00060A91">
        <w:rPr>
          <w:rFonts w:ascii="Times New Roman" w:hAnsi="Times New Roman" w:cs="Times New Roman"/>
          <w:color w:val="000000" w:themeColor="text1"/>
          <w:sz w:val="20"/>
        </w:rPr>
        <w:t>ИНФОРМАЦИЯ ПО ПРЕДМЕТУ ДОГОВОРА</w:t>
      </w:r>
    </w:p>
    <w:p w14:paraId="0E912572" w14:textId="40740A9E" w:rsidR="00C273D8" w:rsidRPr="00060A91" w:rsidRDefault="00982AFF" w:rsidP="00C273D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060A91">
        <w:rPr>
          <w:rFonts w:ascii="Times New Roman" w:hAnsi="Times New Roman" w:cs="Times New Roman"/>
          <w:color w:val="000000" w:themeColor="text1"/>
          <w:sz w:val="20"/>
        </w:rPr>
        <w:t>на оказание услуг по обращению с ТКО</w:t>
      </w:r>
    </w:p>
    <w:p w14:paraId="3EC8372D" w14:textId="60A0FC56" w:rsidR="00982AFF" w:rsidRPr="00060A91" w:rsidRDefault="00982AFF" w:rsidP="00C273D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14:paraId="6DF1A5AD" w14:textId="77777777" w:rsidR="00517898" w:rsidRPr="00060A91" w:rsidRDefault="00517898" w:rsidP="007156D8">
      <w:pPr>
        <w:pStyle w:val="ConsPlusNormal"/>
        <w:ind w:left="786"/>
        <w:jc w:val="center"/>
      </w:pPr>
      <w:r w:rsidRPr="00060A91">
        <w:rPr>
          <w:rFonts w:ascii="Times New Roman" w:hAnsi="Times New Roman" w:cs="Times New Roman"/>
          <w:sz w:val="20"/>
        </w:rPr>
        <w:t>Объем и место (площадка) накопления твердых коммунальных отходов</w:t>
      </w:r>
    </w:p>
    <w:p w14:paraId="1AFD4FFA" w14:textId="77777777" w:rsidR="00517898" w:rsidRPr="00060A91" w:rsidRDefault="00517898" w:rsidP="00C273D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tbl>
      <w:tblPr>
        <w:tblStyle w:val="a6"/>
        <w:tblW w:w="1551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8"/>
        <w:gridCol w:w="764"/>
        <w:gridCol w:w="1078"/>
        <w:gridCol w:w="992"/>
        <w:gridCol w:w="992"/>
        <w:gridCol w:w="851"/>
        <w:gridCol w:w="850"/>
        <w:gridCol w:w="1134"/>
        <w:gridCol w:w="851"/>
        <w:gridCol w:w="1276"/>
        <w:gridCol w:w="992"/>
        <w:gridCol w:w="1275"/>
        <w:gridCol w:w="1277"/>
        <w:gridCol w:w="1235"/>
        <w:gridCol w:w="1235"/>
      </w:tblGrid>
      <w:tr w:rsidR="009B69B6" w:rsidRPr="00060A91" w14:paraId="72172034" w14:textId="77777777" w:rsidTr="009B69B6">
        <w:trPr>
          <w:trHeight w:val="69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2078" w14:textId="77777777" w:rsidR="009B69B6" w:rsidRPr="00060A91" w:rsidRDefault="009B69B6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bookmarkStart w:id="38" w:name="_Hlk206592934"/>
            <w:bookmarkEnd w:id="35"/>
            <w:r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№ п/п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810C" w14:textId="77777777" w:rsidR="009B69B6" w:rsidRPr="00060A91" w:rsidRDefault="009B69B6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Период начисления платы </w:t>
            </w:r>
            <w:r w:rsidRPr="00060A91">
              <w:rPr>
                <w:rStyle w:val="a5"/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80F3" w14:textId="77777777" w:rsidR="009B69B6" w:rsidRPr="00060A91" w:rsidRDefault="009B69B6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объекта (источника ТКО)/адрес места нахождения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D115" w14:textId="77777777" w:rsidR="009B69B6" w:rsidRPr="00060A91" w:rsidRDefault="009B69B6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Категория объекта/</w:t>
            </w:r>
          </w:p>
          <w:p w14:paraId="478DCE32" w14:textId="77777777" w:rsidR="009B69B6" w:rsidRPr="00060A91" w:rsidRDefault="009B69B6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Код ТКО по ФККО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3D84" w14:textId="77777777" w:rsidR="009B69B6" w:rsidRPr="00060A91" w:rsidRDefault="009B69B6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Место накопления (площадка) ТКО/КГО </w:t>
            </w:r>
            <w:r w:rsidRPr="00060A91">
              <w:rPr>
                <w:rStyle w:val="a5"/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8EA9" w14:textId="77777777" w:rsidR="009040DF" w:rsidRDefault="009040DF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7E12E084" w14:textId="77777777" w:rsidR="009040DF" w:rsidRDefault="009040DF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022552C" w14:textId="77777777" w:rsidR="009040DF" w:rsidRDefault="009040DF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A40B345" w14:textId="353C29F4" w:rsidR="009B69B6" w:rsidRPr="00060A91" w:rsidRDefault="009B69B6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Способ </w:t>
            </w:r>
            <w:proofErr w:type="spellStart"/>
            <w:r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склади-рования</w:t>
            </w:r>
            <w:proofErr w:type="spellEnd"/>
            <w:r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ТКО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0806" w14:textId="77777777" w:rsidR="009B69B6" w:rsidRPr="00060A91" w:rsidRDefault="009B69B6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Способ учета объема ТКО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C398" w14:textId="77777777" w:rsidR="009B69B6" w:rsidRPr="00060A91" w:rsidRDefault="009B69B6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Расчет объема исходя из количества и объема контейнеров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69F9" w14:textId="77777777" w:rsidR="009B69B6" w:rsidRPr="00060A91" w:rsidRDefault="009B69B6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Расчет объема исходя из нормативов накопления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416F" w14:textId="77777777" w:rsidR="009B69B6" w:rsidRPr="00060A91" w:rsidRDefault="009B69B6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Объем принимаемых ТКО </w:t>
            </w:r>
          </w:p>
        </w:tc>
      </w:tr>
      <w:tr w:rsidR="009B69B6" w:rsidRPr="00060A91" w14:paraId="6285EE43" w14:textId="77777777" w:rsidTr="009B69B6">
        <w:trPr>
          <w:trHeight w:val="9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65C5" w14:textId="77777777" w:rsidR="009B69B6" w:rsidRPr="00060A91" w:rsidRDefault="009B69B6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3293" w14:textId="77777777" w:rsidR="009B69B6" w:rsidRPr="00060A91" w:rsidRDefault="009B69B6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FC8F" w14:textId="77777777" w:rsidR="009B69B6" w:rsidRPr="00060A91" w:rsidRDefault="009B69B6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B48B" w14:textId="77777777" w:rsidR="009B69B6" w:rsidRPr="00060A91" w:rsidRDefault="009B69B6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13FC" w14:textId="77777777" w:rsidR="009B69B6" w:rsidRPr="00060A91" w:rsidRDefault="009B69B6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7C11" w14:textId="77777777" w:rsidR="009B69B6" w:rsidRPr="00060A91" w:rsidRDefault="009B69B6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89FE" w14:textId="77777777" w:rsidR="009B69B6" w:rsidRPr="00060A91" w:rsidRDefault="009B69B6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ABBE" w14:textId="77777777" w:rsidR="009B69B6" w:rsidRPr="00060A91" w:rsidRDefault="009B69B6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Количество контейнеров,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6308" w14:textId="77777777" w:rsidR="009B69B6" w:rsidRPr="00060A91" w:rsidRDefault="009B69B6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Объем контейнеров, </w:t>
            </w:r>
            <w:proofErr w:type="spellStart"/>
            <w:r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куб.м</w:t>
            </w:r>
            <w:proofErr w:type="spellEnd"/>
            <w:r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D690" w14:textId="3A209E28" w:rsidR="009B69B6" w:rsidRPr="00060A91" w:rsidRDefault="00DB43A5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График </w:t>
            </w:r>
            <w:r w:rsidR="009B69B6"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вывоза ТКО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360B" w14:textId="77777777" w:rsidR="009B69B6" w:rsidRPr="00060A91" w:rsidRDefault="009B69B6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Расчетная единица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14C6" w14:textId="77777777" w:rsidR="009B69B6" w:rsidRPr="00060A91" w:rsidRDefault="009B69B6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Показатель расчетной единицы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9C11" w14:textId="77777777" w:rsidR="009B69B6" w:rsidRPr="00060A91" w:rsidRDefault="009B69B6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Норматив накопления ТКО,</w:t>
            </w:r>
          </w:p>
          <w:p w14:paraId="5757EB20" w14:textId="77777777" w:rsidR="009B69B6" w:rsidRPr="00060A91" w:rsidRDefault="009B69B6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куб.м</w:t>
            </w:r>
            <w:proofErr w:type="spellEnd"/>
            <w:r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в год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83E" w14:textId="77777777" w:rsidR="009B69B6" w:rsidRPr="00060A91" w:rsidRDefault="009B69B6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в год, </w:t>
            </w:r>
          </w:p>
          <w:p w14:paraId="6382F8C2" w14:textId="77777777" w:rsidR="009B69B6" w:rsidRPr="00060A91" w:rsidRDefault="009B69B6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куб.м</w:t>
            </w:r>
            <w:proofErr w:type="spellEnd"/>
            <w:r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1C72" w14:textId="77777777" w:rsidR="009B69B6" w:rsidRPr="00060A91" w:rsidRDefault="009B69B6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0E5FF75" w14:textId="77777777" w:rsidR="009B69B6" w:rsidRPr="00060A91" w:rsidRDefault="009B69B6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за период действия договора </w:t>
            </w:r>
            <w:r w:rsidRPr="00060A91">
              <w:rPr>
                <w:rStyle w:val="a5"/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footnoteReference w:id="3"/>
            </w:r>
          </w:p>
        </w:tc>
      </w:tr>
      <w:tr w:rsidR="009B69B6" w:rsidRPr="00060A91" w14:paraId="252ADD68" w14:textId="77777777" w:rsidTr="009B69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7A79" w14:textId="77777777" w:rsidR="009B69B6" w:rsidRPr="00060A91" w:rsidRDefault="009B69B6">
            <w:pPr>
              <w:pStyle w:val="ConsPlusNormal"/>
              <w:ind w:left="-566" w:firstLine="567"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50A5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97DF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F5E5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084A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DE45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B94F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E70A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8.1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39B0" w14:textId="77777777" w:rsidR="009B69B6" w:rsidRPr="00060A91" w:rsidRDefault="009B69B6" w:rsidP="00BB53BD">
            <w:pPr>
              <w:pStyle w:val="ConsPlusNormal"/>
              <w:ind w:firstLine="316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8.2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BA40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8.3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149F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FCC4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BF59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9.3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9280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10.1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F1D2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060A91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10.2</w:t>
            </w:r>
          </w:p>
        </w:tc>
      </w:tr>
      <w:tr w:rsidR="009B69B6" w:rsidRPr="00060A91" w14:paraId="3EAF7EED" w14:textId="77777777" w:rsidTr="00750C22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A9A2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974C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2ABB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25E5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937E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F52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CF9F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D0A3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012A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7D26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134B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DAB8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A0B6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24C2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FA9E" w14:textId="77777777" w:rsidR="009B69B6" w:rsidRPr="00060A91" w:rsidRDefault="009B69B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bookmarkEnd w:id="38"/>
      </w:tr>
    </w:tbl>
    <w:p w14:paraId="6AFE66F3" w14:textId="77777777" w:rsidR="00C273D8" w:rsidRPr="00060A91" w:rsidRDefault="00C273D8" w:rsidP="00C273D8">
      <w:pPr>
        <w:pStyle w:val="ConsPlusNormal"/>
        <w:jc w:val="center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p w14:paraId="3CC07209" w14:textId="77777777" w:rsidR="00C273D8" w:rsidRPr="00060A91" w:rsidRDefault="00C273D8" w:rsidP="00C273D8">
      <w:pPr>
        <w:pStyle w:val="ConsPlusNormal"/>
        <w:jc w:val="center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p w14:paraId="48142674" w14:textId="77777777" w:rsidR="00C273D8" w:rsidRPr="00060A91" w:rsidRDefault="00C273D8" w:rsidP="00C273D8">
      <w:pPr>
        <w:pStyle w:val="ConsPlusNormal"/>
        <w:jc w:val="center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p w14:paraId="48141E96" w14:textId="77777777" w:rsidR="00C273D8" w:rsidRPr="00060A91" w:rsidRDefault="00C273D8" w:rsidP="00C273D8">
      <w:pPr>
        <w:pStyle w:val="ConsPlusNormal"/>
        <w:jc w:val="center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p w14:paraId="46E6304A" w14:textId="77777777" w:rsidR="00C273D8" w:rsidRPr="00060A91" w:rsidRDefault="00C273D8" w:rsidP="00C273D8">
      <w:pPr>
        <w:pStyle w:val="ConsPlusNormal"/>
        <w:jc w:val="center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p w14:paraId="07D771E2" w14:textId="77777777" w:rsidR="00C273D8" w:rsidRPr="00060A91" w:rsidRDefault="00C273D8" w:rsidP="00C273D8">
      <w:pPr>
        <w:pStyle w:val="ConsPlusNormal"/>
        <w:jc w:val="center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704"/>
        <w:gridCol w:w="4172"/>
      </w:tblGrid>
      <w:tr w:rsidR="00B36AE4" w:rsidRPr="00060A91" w14:paraId="176BD10B" w14:textId="77777777" w:rsidTr="00DC105A">
        <w:tc>
          <w:tcPr>
            <w:tcW w:w="4195" w:type="dxa"/>
          </w:tcPr>
          <w:p w14:paraId="10DEFA28" w14:textId="47A2702C" w:rsidR="00B36AE4" w:rsidRPr="00060A91" w:rsidRDefault="009A0ABE" w:rsidP="00DC10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0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</w:t>
            </w:r>
            <w:r w:rsidR="00B36AE4" w:rsidRPr="00060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ьный оператор</w:t>
            </w:r>
          </w:p>
        </w:tc>
        <w:tc>
          <w:tcPr>
            <w:tcW w:w="704" w:type="dxa"/>
          </w:tcPr>
          <w:p w14:paraId="552F7E9C" w14:textId="77777777" w:rsidR="00B36AE4" w:rsidRPr="00060A91" w:rsidRDefault="00B36AE4" w:rsidP="00DC10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72" w:type="dxa"/>
          </w:tcPr>
          <w:p w14:paraId="1A191BB6" w14:textId="77777777" w:rsidR="00B36AE4" w:rsidRPr="00060A91" w:rsidRDefault="00B36AE4" w:rsidP="00DC10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0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Потребитель</w:t>
            </w:r>
          </w:p>
          <w:p w14:paraId="5048E451" w14:textId="77777777" w:rsidR="00B36AE4" w:rsidRPr="00060A91" w:rsidRDefault="00B36AE4" w:rsidP="00DC10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0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36AE4" w:rsidRPr="00060A91" w14:paraId="3729FD2F" w14:textId="77777777" w:rsidTr="00DC105A">
        <w:tc>
          <w:tcPr>
            <w:tcW w:w="4195" w:type="dxa"/>
            <w:tcBorders>
              <w:bottom w:val="single" w:sz="4" w:space="0" w:color="auto"/>
            </w:tcBorders>
          </w:tcPr>
          <w:p w14:paraId="1E3F4FC4" w14:textId="77777777" w:rsidR="00B36AE4" w:rsidRPr="00060A91" w:rsidRDefault="00B36AE4" w:rsidP="00DC10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dxa"/>
          </w:tcPr>
          <w:p w14:paraId="7DE3D197" w14:textId="77777777" w:rsidR="00B36AE4" w:rsidRPr="00060A91" w:rsidRDefault="00B36AE4" w:rsidP="00DC10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72" w:type="dxa"/>
            <w:tcBorders>
              <w:bottom w:val="single" w:sz="4" w:space="0" w:color="auto"/>
            </w:tcBorders>
          </w:tcPr>
          <w:p w14:paraId="27EC8152" w14:textId="77777777" w:rsidR="00B36AE4" w:rsidRPr="00060A91" w:rsidRDefault="00B36AE4" w:rsidP="00DC10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36AE4" w:rsidRPr="00060A91" w14:paraId="5B98E650" w14:textId="77777777" w:rsidTr="00DC105A">
        <w:tc>
          <w:tcPr>
            <w:tcW w:w="4195" w:type="dxa"/>
            <w:tcBorders>
              <w:top w:val="single" w:sz="4" w:space="0" w:color="auto"/>
            </w:tcBorders>
          </w:tcPr>
          <w:p w14:paraId="60E2B81C" w14:textId="77777777" w:rsidR="00B36AE4" w:rsidRPr="00060A91" w:rsidRDefault="00B36AE4" w:rsidP="00DC10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0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704" w:type="dxa"/>
          </w:tcPr>
          <w:p w14:paraId="74BDE150" w14:textId="77777777" w:rsidR="00B36AE4" w:rsidRPr="00060A91" w:rsidRDefault="00B36AE4" w:rsidP="00DC10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72" w:type="dxa"/>
            <w:tcBorders>
              <w:top w:val="single" w:sz="4" w:space="0" w:color="auto"/>
            </w:tcBorders>
          </w:tcPr>
          <w:p w14:paraId="33799D6B" w14:textId="77777777" w:rsidR="00B36AE4" w:rsidRPr="00060A91" w:rsidRDefault="00B36AE4" w:rsidP="00DC10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0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(подпись)</w:t>
            </w:r>
          </w:p>
        </w:tc>
      </w:tr>
      <w:tr w:rsidR="00B36AE4" w:rsidRPr="00B36AE4" w14:paraId="738665B7" w14:textId="77777777" w:rsidTr="00DC105A">
        <w:tc>
          <w:tcPr>
            <w:tcW w:w="4195" w:type="dxa"/>
          </w:tcPr>
          <w:p w14:paraId="13C8801A" w14:textId="77777777" w:rsidR="00B36AE4" w:rsidRPr="00060A91" w:rsidRDefault="00B36AE4" w:rsidP="00DC10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0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"__" _____________ 20__ г.</w:t>
            </w:r>
          </w:p>
        </w:tc>
        <w:tc>
          <w:tcPr>
            <w:tcW w:w="704" w:type="dxa"/>
          </w:tcPr>
          <w:p w14:paraId="0DE734A6" w14:textId="77777777" w:rsidR="00B36AE4" w:rsidRPr="00060A91" w:rsidRDefault="00B36AE4" w:rsidP="00DC10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72" w:type="dxa"/>
          </w:tcPr>
          <w:p w14:paraId="79DB778D" w14:textId="77777777" w:rsidR="00B36AE4" w:rsidRPr="00B36AE4" w:rsidRDefault="00B36AE4" w:rsidP="00DC10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0A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"__" _____________ 20__ г.</w:t>
            </w:r>
          </w:p>
        </w:tc>
      </w:tr>
      <w:bookmarkEnd w:id="36"/>
    </w:tbl>
    <w:p w14:paraId="24FE77CA" w14:textId="77777777" w:rsidR="00B43D43" w:rsidRPr="00B36AE4" w:rsidRDefault="00B43D43" w:rsidP="00B43D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B43D43" w:rsidRPr="00B36AE4" w:rsidSect="00C273D8">
      <w:pgSz w:w="16838" w:h="11905" w:orient="landscape"/>
      <w:pgMar w:top="1135" w:right="1134" w:bottom="850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4A9BB" w14:textId="77777777" w:rsidR="00611958" w:rsidRDefault="00611958" w:rsidP="00C273D8">
      <w:pPr>
        <w:spacing w:after="0" w:line="240" w:lineRule="auto"/>
      </w:pPr>
      <w:r>
        <w:separator/>
      </w:r>
    </w:p>
  </w:endnote>
  <w:endnote w:type="continuationSeparator" w:id="0">
    <w:p w14:paraId="7AA270E1" w14:textId="77777777" w:rsidR="00611958" w:rsidRDefault="00611958" w:rsidP="00C27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8176067"/>
      <w:docPartObj>
        <w:docPartGallery w:val="Page Numbers (Bottom of Page)"/>
        <w:docPartUnique/>
      </w:docPartObj>
    </w:sdtPr>
    <w:sdtContent>
      <w:p w14:paraId="6D7BEB63" w14:textId="5E6DDC67" w:rsidR="005414E7" w:rsidRDefault="005414E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D1B479" w14:textId="77777777" w:rsidR="005414E7" w:rsidRDefault="005414E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091A" w14:textId="0485F2DF" w:rsidR="005414E7" w:rsidRDefault="005414E7">
    <w:pPr>
      <w:pStyle w:val="ae"/>
      <w:jc w:val="right"/>
    </w:pPr>
  </w:p>
  <w:p w14:paraId="4D488F74" w14:textId="77777777" w:rsidR="005414E7" w:rsidRDefault="005414E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DA0D" w14:textId="77777777" w:rsidR="00611958" w:rsidRDefault="00611958" w:rsidP="00C273D8">
      <w:pPr>
        <w:spacing w:after="0" w:line="240" w:lineRule="auto"/>
      </w:pPr>
      <w:r>
        <w:separator/>
      </w:r>
    </w:p>
  </w:footnote>
  <w:footnote w:type="continuationSeparator" w:id="0">
    <w:p w14:paraId="637EFBF3" w14:textId="77777777" w:rsidR="00611958" w:rsidRDefault="00611958" w:rsidP="00C273D8">
      <w:pPr>
        <w:spacing w:after="0" w:line="240" w:lineRule="auto"/>
      </w:pPr>
      <w:r>
        <w:continuationSeparator/>
      </w:r>
    </w:p>
  </w:footnote>
  <w:footnote w:id="1">
    <w:p w14:paraId="6DA529EE" w14:textId="161F3324" w:rsidR="009B69B6" w:rsidRDefault="009B69B6" w:rsidP="009B69B6">
      <w:pPr>
        <w:pStyle w:val="a3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footnoteRef/>
      </w:r>
      <w:r>
        <w:rPr>
          <w:rFonts w:ascii="Times New Roman" w:hAnsi="Times New Roman"/>
          <w:i/>
          <w:iCs/>
          <w:sz w:val="16"/>
          <w:szCs w:val="16"/>
        </w:rPr>
        <w:t xml:space="preserve"> Заполняется при внесении изменени</w:t>
      </w:r>
      <w:r w:rsidR="009040DF">
        <w:rPr>
          <w:rFonts w:ascii="Times New Roman" w:hAnsi="Times New Roman"/>
          <w:i/>
          <w:iCs/>
          <w:sz w:val="16"/>
          <w:szCs w:val="16"/>
        </w:rPr>
        <w:t>й</w:t>
      </w:r>
      <w:r>
        <w:rPr>
          <w:rFonts w:ascii="Times New Roman" w:hAnsi="Times New Roman"/>
          <w:i/>
          <w:iCs/>
          <w:sz w:val="16"/>
          <w:szCs w:val="16"/>
        </w:rPr>
        <w:t xml:space="preserve"> условий;</w:t>
      </w:r>
    </w:p>
  </w:footnote>
  <w:footnote w:id="2">
    <w:p w14:paraId="74467583" w14:textId="77777777" w:rsidR="009B69B6" w:rsidRDefault="009B69B6" w:rsidP="009B69B6">
      <w:pPr>
        <w:pStyle w:val="a3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footnoteRef/>
      </w:r>
      <w:r>
        <w:rPr>
          <w:rFonts w:ascii="Times New Roman" w:hAnsi="Times New Roman"/>
          <w:i/>
          <w:iCs/>
          <w:sz w:val="16"/>
          <w:szCs w:val="16"/>
        </w:rPr>
        <w:t xml:space="preserve"> Определяется в соответствии с реестром мест накоплений;</w:t>
      </w:r>
    </w:p>
  </w:footnote>
  <w:footnote w:id="3">
    <w:p w14:paraId="65293F53" w14:textId="4E73BAC4" w:rsidR="009B69B6" w:rsidRDefault="009B69B6" w:rsidP="009040DF">
      <w:r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  <w:footnoteRef/>
      </w:r>
      <w:r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  <w:t xml:space="preserve"> Заполняется для потребителей, осуществляющих свою деятельность в соответствии с требованиями Федерального закона № 44-ФЗ "О контрактной системе в сфере закупок товаров, работ, услуг для обеспечения государственных и муниципальных нужд"</w:t>
      </w:r>
      <w:r w:rsidR="009040DF"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A0E9" w14:textId="3757B9A6" w:rsidR="005A2BBF" w:rsidRPr="0000377B" w:rsidRDefault="00B36AE4" w:rsidP="005A2BBF">
    <w:pPr>
      <w:pStyle w:val="ac"/>
      <w:jc w:val="right"/>
      <w:rPr>
        <w:rFonts w:ascii="Times New Roman" w:hAnsi="Times New Roman" w:cs="Times New Roman"/>
        <w:sz w:val="16"/>
        <w:szCs w:val="16"/>
        <w:lang w:val="en-US"/>
      </w:rPr>
    </w:pPr>
    <w:r w:rsidRPr="00B36AE4">
      <w:rPr>
        <w:rFonts w:ascii="Times New Roman" w:hAnsi="Times New Roman" w:cs="Times New Roman"/>
        <w:sz w:val="16"/>
        <w:szCs w:val="16"/>
      </w:rPr>
      <w:t xml:space="preserve">1.4. </w:t>
    </w:r>
    <w:r w:rsidR="005A2BBF" w:rsidRPr="00B36AE4">
      <w:rPr>
        <w:rFonts w:ascii="Times New Roman" w:hAnsi="Times New Roman" w:cs="Times New Roman"/>
        <w:sz w:val="16"/>
        <w:szCs w:val="16"/>
      </w:rPr>
      <w:t xml:space="preserve">Здания, строения, нежилые помещения </w:t>
    </w:r>
    <w:r w:rsidR="00924385" w:rsidRPr="00B36AE4">
      <w:rPr>
        <w:rFonts w:ascii="Times New Roman" w:hAnsi="Times New Roman" w:cs="Times New Roman"/>
        <w:sz w:val="16"/>
        <w:szCs w:val="16"/>
      </w:rPr>
      <w:t xml:space="preserve">( г. </w:t>
    </w:r>
    <w:r w:rsidR="005A2BBF" w:rsidRPr="00B36AE4">
      <w:rPr>
        <w:rFonts w:ascii="Times New Roman" w:hAnsi="Times New Roman" w:cs="Times New Roman"/>
        <w:sz w:val="16"/>
        <w:szCs w:val="16"/>
      </w:rPr>
      <w:t xml:space="preserve"> п. 8 Правил 293</w:t>
    </w:r>
    <w:r w:rsidR="00924385" w:rsidRPr="00B36AE4">
      <w:rPr>
        <w:rFonts w:ascii="Times New Roman" w:hAnsi="Times New Roman" w:cs="Times New Roman"/>
        <w:sz w:val="16"/>
        <w:szCs w:val="16"/>
      </w:rPr>
      <w:t>)</w:t>
    </w:r>
    <w:r w:rsidR="00982AFF" w:rsidRPr="00B36AE4">
      <w:rPr>
        <w:rFonts w:ascii="Times New Roman" w:hAnsi="Times New Roman" w:cs="Times New Roman"/>
        <w:sz w:val="16"/>
        <w:szCs w:val="16"/>
      </w:rPr>
      <w:t xml:space="preserve"> </w:t>
    </w:r>
    <w:r w:rsidR="0000377B">
      <w:rPr>
        <w:rFonts w:ascii="Times New Roman" w:hAnsi="Times New Roman" w:cs="Times New Roman"/>
        <w:sz w:val="16"/>
        <w:szCs w:val="16"/>
      </w:rPr>
      <w:t>–</w:t>
    </w:r>
    <w:r w:rsidR="00982AFF" w:rsidRPr="00B36AE4">
      <w:rPr>
        <w:rFonts w:ascii="Times New Roman" w:hAnsi="Times New Roman" w:cs="Times New Roman"/>
        <w:sz w:val="16"/>
        <w:szCs w:val="16"/>
      </w:rPr>
      <w:t xml:space="preserve"> ФЛ</w:t>
    </w:r>
    <w:r w:rsidR="0000377B">
      <w:rPr>
        <w:rFonts w:ascii="Times New Roman" w:hAnsi="Times New Roman" w:cs="Times New Roman"/>
        <w:sz w:val="16"/>
        <w:szCs w:val="16"/>
      </w:rPr>
      <w:t xml:space="preserve"> </w:t>
    </w:r>
    <w:r w:rsidR="0000377B">
      <w:rPr>
        <w:rFonts w:ascii="Times New Roman" w:hAnsi="Times New Roman" w:cs="Times New Roman"/>
        <w:sz w:val="16"/>
        <w:szCs w:val="16"/>
        <w:lang w:val="en-US"/>
      </w:rPr>
      <w:t>v6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6A73"/>
    <w:multiLevelType w:val="hybridMultilevel"/>
    <w:tmpl w:val="3E3AA532"/>
    <w:lvl w:ilvl="0" w:tplc="A57898C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093431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0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43"/>
    <w:rsid w:val="0000377B"/>
    <w:rsid w:val="000354E7"/>
    <w:rsid w:val="00045699"/>
    <w:rsid w:val="00047CE3"/>
    <w:rsid w:val="00047E2D"/>
    <w:rsid w:val="00060A91"/>
    <w:rsid w:val="00070537"/>
    <w:rsid w:val="000B5D46"/>
    <w:rsid w:val="000E2604"/>
    <w:rsid w:val="001017B8"/>
    <w:rsid w:val="001375C8"/>
    <w:rsid w:val="00173863"/>
    <w:rsid w:val="00177014"/>
    <w:rsid w:val="00177E16"/>
    <w:rsid w:val="001A40C4"/>
    <w:rsid w:val="001D45ED"/>
    <w:rsid w:val="00203EBD"/>
    <w:rsid w:val="00226C37"/>
    <w:rsid w:val="00226FBE"/>
    <w:rsid w:val="00256234"/>
    <w:rsid w:val="002E04E7"/>
    <w:rsid w:val="00304974"/>
    <w:rsid w:val="00316AA4"/>
    <w:rsid w:val="00320EEA"/>
    <w:rsid w:val="003407DC"/>
    <w:rsid w:val="00343920"/>
    <w:rsid w:val="003502EC"/>
    <w:rsid w:val="00382764"/>
    <w:rsid w:val="00394BEC"/>
    <w:rsid w:val="003A27C9"/>
    <w:rsid w:val="003F0ED3"/>
    <w:rsid w:val="00434F00"/>
    <w:rsid w:val="0044523E"/>
    <w:rsid w:val="00456422"/>
    <w:rsid w:val="00467731"/>
    <w:rsid w:val="004759BE"/>
    <w:rsid w:val="00493FEB"/>
    <w:rsid w:val="004A3123"/>
    <w:rsid w:val="004C103E"/>
    <w:rsid w:val="004D1359"/>
    <w:rsid w:val="004E15CC"/>
    <w:rsid w:val="004F4D6F"/>
    <w:rsid w:val="00511AE2"/>
    <w:rsid w:val="00517898"/>
    <w:rsid w:val="00523E31"/>
    <w:rsid w:val="005414E7"/>
    <w:rsid w:val="00550E0B"/>
    <w:rsid w:val="00571CAF"/>
    <w:rsid w:val="0057370C"/>
    <w:rsid w:val="00592060"/>
    <w:rsid w:val="005975E4"/>
    <w:rsid w:val="005A2BBF"/>
    <w:rsid w:val="005D138B"/>
    <w:rsid w:val="00600D7B"/>
    <w:rsid w:val="00611958"/>
    <w:rsid w:val="00657AB7"/>
    <w:rsid w:val="00657CDC"/>
    <w:rsid w:val="00677CD8"/>
    <w:rsid w:val="00693EC0"/>
    <w:rsid w:val="00697D2E"/>
    <w:rsid w:val="006A6A7A"/>
    <w:rsid w:val="006C6F23"/>
    <w:rsid w:val="006D1C1E"/>
    <w:rsid w:val="006F3239"/>
    <w:rsid w:val="007156D8"/>
    <w:rsid w:val="00750C22"/>
    <w:rsid w:val="00774068"/>
    <w:rsid w:val="0078286A"/>
    <w:rsid w:val="007B4AA1"/>
    <w:rsid w:val="007E0484"/>
    <w:rsid w:val="00805B74"/>
    <w:rsid w:val="00855E6E"/>
    <w:rsid w:val="008725AE"/>
    <w:rsid w:val="0088301C"/>
    <w:rsid w:val="00883DE4"/>
    <w:rsid w:val="00887571"/>
    <w:rsid w:val="008916D9"/>
    <w:rsid w:val="00896F60"/>
    <w:rsid w:val="008E4112"/>
    <w:rsid w:val="008E7372"/>
    <w:rsid w:val="008F356C"/>
    <w:rsid w:val="00903B90"/>
    <w:rsid w:val="009040DF"/>
    <w:rsid w:val="00923991"/>
    <w:rsid w:val="00924385"/>
    <w:rsid w:val="00930C2B"/>
    <w:rsid w:val="00960300"/>
    <w:rsid w:val="00982AFF"/>
    <w:rsid w:val="00983A5C"/>
    <w:rsid w:val="009A0ABE"/>
    <w:rsid w:val="009B49CE"/>
    <w:rsid w:val="009B580D"/>
    <w:rsid w:val="009B69B6"/>
    <w:rsid w:val="009F392F"/>
    <w:rsid w:val="00A0258F"/>
    <w:rsid w:val="00A06BE2"/>
    <w:rsid w:val="00A43916"/>
    <w:rsid w:val="00A46C60"/>
    <w:rsid w:val="00AC417C"/>
    <w:rsid w:val="00AD48E1"/>
    <w:rsid w:val="00B13EBA"/>
    <w:rsid w:val="00B22E36"/>
    <w:rsid w:val="00B36AE4"/>
    <w:rsid w:val="00B43D43"/>
    <w:rsid w:val="00B72D73"/>
    <w:rsid w:val="00BB29BD"/>
    <w:rsid w:val="00BB53BD"/>
    <w:rsid w:val="00C17327"/>
    <w:rsid w:val="00C174E5"/>
    <w:rsid w:val="00C22A18"/>
    <w:rsid w:val="00C273D8"/>
    <w:rsid w:val="00C343E1"/>
    <w:rsid w:val="00C43B70"/>
    <w:rsid w:val="00C61707"/>
    <w:rsid w:val="00C72940"/>
    <w:rsid w:val="00CF75E0"/>
    <w:rsid w:val="00D534D0"/>
    <w:rsid w:val="00D56417"/>
    <w:rsid w:val="00D61D0D"/>
    <w:rsid w:val="00D83343"/>
    <w:rsid w:val="00D91F69"/>
    <w:rsid w:val="00DA621E"/>
    <w:rsid w:val="00DB0BED"/>
    <w:rsid w:val="00DB43A5"/>
    <w:rsid w:val="00E64FC3"/>
    <w:rsid w:val="00E97988"/>
    <w:rsid w:val="00EA1331"/>
    <w:rsid w:val="00EA3EEC"/>
    <w:rsid w:val="00EC30D0"/>
    <w:rsid w:val="00EF4367"/>
    <w:rsid w:val="00EF7593"/>
    <w:rsid w:val="00F4684D"/>
    <w:rsid w:val="00F54528"/>
    <w:rsid w:val="00F873CB"/>
    <w:rsid w:val="00F97859"/>
    <w:rsid w:val="00FB522F"/>
    <w:rsid w:val="00FC0E1F"/>
    <w:rsid w:val="00FE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C60C2"/>
  <w15:chartTrackingRefBased/>
  <w15:docId w15:val="{36007808-ED49-4DE8-B654-343A2B6E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43D4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Nonformat">
    <w:name w:val="ConsPlusNonformat"/>
    <w:rsid w:val="00B43D4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footnote text"/>
    <w:basedOn w:val="a"/>
    <w:link w:val="a4"/>
    <w:uiPriority w:val="99"/>
    <w:semiHidden/>
    <w:unhideWhenUsed/>
    <w:rsid w:val="00C273D8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uiPriority w:val="99"/>
    <w:semiHidden/>
    <w:rsid w:val="00C273D8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C273D8"/>
    <w:rPr>
      <w:vertAlign w:val="superscript"/>
    </w:rPr>
  </w:style>
  <w:style w:type="table" w:styleId="a6">
    <w:name w:val="Table Grid"/>
    <w:basedOn w:val="a1"/>
    <w:uiPriority w:val="39"/>
    <w:rsid w:val="00C27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D61D0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61D0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61D0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1D0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61D0D"/>
    <w:rPr>
      <w:b/>
      <w:bCs/>
      <w:sz w:val="20"/>
      <w:szCs w:val="20"/>
    </w:rPr>
  </w:style>
  <w:style w:type="paragraph" w:styleId="ac">
    <w:name w:val="header"/>
    <w:basedOn w:val="a"/>
    <w:link w:val="ad"/>
    <w:unhideWhenUsed/>
    <w:rsid w:val="005A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A2BBF"/>
  </w:style>
  <w:style w:type="paragraph" w:styleId="ae">
    <w:name w:val="footer"/>
    <w:basedOn w:val="a"/>
    <w:link w:val="af"/>
    <w:uiPriority w:val="99"/>
    <w:unhideWhenUsed/>
    <w:rsid w:val="005A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A2BBF"/>
  </w:style>
  <w:style w:type="paragraph" w:styleId="af0">
    <w:name w:val="Balloon Text"/>
    <w:basedOn w:val="a"/>
    <w:link w:val="af1"/>
    <w:uiPriority w:val="99"/>
    <w:semiHidden/>
    <w:unhideWhenUsed/>
    <w:rsid w:val="00BB5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53BD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B72D73"/>
    <w:pPr>
      <w:spacing w:after="0" w:line="240" w:lineRule="auto"/>
    </w:pPr>
  </w:style>
  <w:style w:type="character" w:styleId="af3">
    <w:name w:val="Hyperlink"/>
    <w:rsid w:val="009040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7750&amp;dst=100019" TargetMode="External"/><Relationship Id="rId13" Type="http://schemas.openxmlformats.org/officeDocument/2006/relationships/hyperlink" Target="https://login.consultant.ru/link/?req=doc&amp;base=RZR&amp;n=477750&amp;dst=10001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500887&amp;dst=10001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cuprit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500887&amp;dst=1000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95711" TargetMode="External"/><Relationship Id="rId10" Type="http://schemas.openxmlformats.org/officeDocument/2006/relationships/hyperlink" Target="https://login.consultant.ru/link/?req=doc&amp;base=RZR&amp;n=500887&amp;dst=100073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77750&amp;dst=100019" TargetMode="External"/><Relationship Id="rId14" Type="http://schemas.openxmlformats.org/officeDocument/2006/relationships/hyperlink" Target="https://login.consultant.ru/link/?req=doc&amp;base=RZR&amp;n=12453&amp;dst=1001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6B55F-8FFF-41E7-98EC-5ABEF56B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4580</Words>
  <Characters>26106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REGOPERATOR143</dc:creator>
  <cp:keywords/>
  <dc:description/>
  <cp:lastModifiedBy>user</cp:lastModifiedBy>
  <cp:revision>89</cp:revision>
  <cp:lastPrinted>2025-10-15T05:57:00Z</cp:lastPrinted>
  <dcterms:created xsi:type="dcterms:W3CDTF">2025-10-13T13:22:00Z</dcterms:created>
  <dcterms:modified xsi:type="dcterms:W3CDTF">2025-10-20T05:25:00Z</dcterms:modified>
</cp:coreProperties>
</file>