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AC59" w14:textId="77777777" w:rsidR="003071E4" w:rsidRPr="00893739" w:rsidRDefault="003071E4" w:rsidP="00893739">
      <w:pPr>
        <w:pStyle w:val="ConsPlusNormal"/>
        <w:jc w:val="center"/>
      </w:pPr>
      <w:r w:rsidRPr="00893739">
        <w:rPr>
          <w:rFonts w:ascii="Times New Roman" w:hAnsi="Times New Roman" w:cs="Times New Roman"/>
          <w:sz w:val="20"/>
        </w:rPr>
        <w:t>ДОГОВОР № ________________/ТКО</w:t>
      </w:r>
    </w:p>
    <w:p w14:paraId="0B0F7853" w14:textId="77777777" w:rsidR="003071E4" w:rsidRPr="00893739" w:rsidRDefault="003071E4" w:rsidP="00893739">
      <w:pPr>
        <w:pStyle w:val="ConsPlusNormal"/>
        <w:jc w:val="center"/>
      </w:pPr>
      <w:r w:rsidRPr="00893739"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6B87BF26" w14:textId="77777777" w:rsidR="003071E4" w:rsidRPr="00893739" w:rsidRDefault="003071E4" w:rsidP="00893739">
      <w:pPr>
        <w:pStyle w:val="ConsPlusNormal"/>
        <w:jc w:val="center"/>
      </w:pPr>
      <w:r w:rsidRPr="00893739">
        <w:rPr>
          <w:rFonts w:ascii="Times New Roman" w:hAnsi="Times New Roman" w:cs="Times New Roman"/>
          <w:sz w:val="20"/>
        </w:rPr>
        <w:t>коммунальными отходами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071E4" w:rsidRPr="00893739" w14:paraId="47224725" w14:textId="77777777" w:rsidTr="00955DD0">
        <w:tc>
          <w:tcPr>
            <w:tcW w:w="4814" w:type="dxa"/>
          </w:tcPr>
          <w:p w14:paraId="51BCFB15" w14:textId="77777777" w:rsidR="003071E4" w:rsidRPr="00893739" w:rsidRDefault="003071E4" w:rsidP="00893739">
            <w:pPr>
              <w:ind w:hanging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3739">
              <w:rPr>
                <w:rFonts w:ascii="Times New Roman" w:eastAsia="Times New Roman" w:hAnsi="Times New Roman"/>
                <w:sz w:val="20"/>
                <w:szCs w:val="20"/>
              </w:rPr>
              <w:t>г. Киров</w:t>
            </w:r>
          </w:p>
        </w:tc>
        <w:tc>
          <w:tcPr>
            <w:tcW w:w="4815" w:type="dxa"/>
          </w:tcPr>
          <w:p w14:paraId="59F92C38" w14:textId="77777777" w:rsidR="003071E4" w:rsidRPr="00893739" w:rsidRDefault="003071E4" w:rsidP="0089373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93739">
              <w:rPr>
                <w:rFonts w:ascii="Times New Roman" w:eastAsia="Times New Roman" w:hAnsi="Times New Roman"/>
                <w:sz w:val="20"/>
                <w:szCs w:val="20"/>
              </w:rPr>
              <w:t>_______________ г</w:t>
            </w:r>
            <w:r w:rsidRPr="0089373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18630A96" w14:textId="28FD8D03" w:rsidR="005E0C7C" w:rsidRPr="00893739" w:rsidRDefault="00C17ADF" w:rsidP="00893739">
      <w:pPr>
        <w:pStyle w:val="a7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генерального директора </w:t>
      </w:r>
      <w:proofErr w:type="spellStart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Гизатуллина</w:t>
      </w:r>
      <w:proofErr w:type="spellEnd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Ильдуса</w:t>
      </w:r>
      <w:proofErr w:type="spellEnd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Мохтаровича</w:t>
      </w:r>
      <w:proofErr w:type="spellEnd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, действующего</w:t>
      </w:r>
      <w:bookmarkEnd w:id="0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Устава, с одной стороны, и</w:t>
      </w:r>
      <w:r w:rsidR="00775DDD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0C7C" w:rsidRPr="00893739">
        <w:rPr>
          <w:rFonts w:ascii="Times New Roman" w:hAnsi="Times New Roman" w:cs="Times New Roman"/>
          <w:color w:val="000000" w:themeColor="text1"/>
        </w:rPr>
        <w:t xml:space="preserve">____________________________________________________________,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именуемое в</w:t>
      </w:r>
      <w:r w:rsidR="005E0C7C" w:rsidRPr="00893739">
        <w:rPr>
          <w:rFonts w:ascii="Times New Roman" w:hAnsi="Times New Roman" w:cs="Times New Roman"/>
          <w:color w:val="000000" w:themeColor="text1"/>
        </w:rPr>
        <w:t xml:space="preserve">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дальнейшем «Потребитель», в лице ________________________________________________________, действующего(ей) на основании __________________, с другой стороны, именуемые в дальнейшем «Стороны», на основании п. 3.2 ст. 3 Федерального закона № 223-ФЗ «О закупках товаров, работ, услуг отдельными видами юридических лиц» заключили настоящий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оговор о нижеследующем:</w:t>
      </w:r>
    </w:p>
    <w:p w14:paraId="1C87C5AE" w14:textId="77777777" w:rsidR="00040F55" w:rsidRPr="00893739" w:rsidRDefault="00040F55" w:rsidP="0089373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14:paraId="3D0CA9A3" w14:textId="4E552652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Предмет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5BBD2A94" w14:textId="179ABDDD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региональный оператор обязуется принимать твердые коммунальные отходы в объеме 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по тексту – ТКО)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(или) массе и в месте, которые определены в настоящем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обеспечивать их транспортирование, обработку, энергетическую утилизацию, утилизацию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обязуется оплачивать услуги регионального оператора по обращению с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C3BD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- услуги)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 цене, определенной в пределах утвержденного единого тарифа на услугу регионального оператора.</w:t>
      </w:r>
    </w:p>
    <w:p w14:paraId="564A53B3" w14:textId="63226103" w:rsidR="00C17ADF" w:rsidRPr="00893739" w:rsidRDefault="00C17ADF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Объем и (или) масса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0A7508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Информацией по предмету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оказание услуг по обращению с ТКО, которая является </w:t>
      </w:r>
      <w:hyperlink w:anchor="Par177" w:history="1">
        <w:r w:rsidR="00A53A64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у. </w:t>
      </w:r>
    </w:p>
    <w:p w14:paraId="33B6BFB5" w14:textId="01FB8F81" w:rsidR="007D3624" w:rsidRPr="00893739" w:rsidRDefault="00AC201E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Датой начала оказания услуг считается </w:t>
      </w:r>
      <w:r w:rsidR="0072712D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"___" ___________20  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1C4A4073" w14:textId="77777777" w:rsidR="00D50F23" w:rsidRPr="00893739" w:rsidRDefault="00D50F23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7737E2" w14:textId="00B6043C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Сроки и порядок оплаты по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6824CE3F" w14:textId="13DA272D" w:rsidR="007D3624" w:rsidRPr="00893739" w:rsidRDefault="00C17ADF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один</w:t>
      </w:r>
      <w:r w:rsidR="005D167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календарный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</w:t>
      </w:r>
      <w:r w:rsidR="005D167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пределах утвержденного единого тарифа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на услугу</w:t>
      </w:r>
      <w:r w:rsidR="005D167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регионального оператора:</w:t>
      </w:r>
    </w:p>
    <w:p w14:paraId="29175DBE" w14:textId="5436A47F" w:rsidR="00C17ADF" w:rsidRPr="00893739" w:rsidRDefault="00C17ADF" w:rsidP="00893739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893739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893739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CF0CD7" w:rsidRPr="00893739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;</w:t>
      </w:r>
    </w:p>
    <w:p w14:paraId="00740A55" w14:textId="044A1C6F" w:rsidR="00C17ADF" w:rsidRPr="00893739" w:rsidRDefault="00C17ADF" w:rsidP="0089373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CF0CD7" w:rsidRPr="00893739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7EBD1D37" w14:textId="49197DF6" w:rsidR="00C17ADF" w:rsidRPr="00893739" w:rsidRDefault="00C17ADF" w:rsidP="0089373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CF0CD7" w:rsidRPr="00893739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460E85CD" w14:textId="77777777" w:rsidR="00205293" w:rsidRPr="00893739" w:rsidRDefault="00205293" w:rsidP="0089373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с 01.07.2025 по 31.12.2025 тариф составляет 1099,64 руб. за куб. метр (одна тысяча девяноста девять рублей шестьдесят четыре копейки), без НДС. </w:t>
      </w:r>
    </w:p>
    <w:p w14:paraId="6BA1FA06" w14:textId="54023CD9" w:rsidR="00C17ADF" w:rsidRPr="00893739" w:rsidRDefault="00C17ADF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001B696" w14:textId="59A9ABD4" w:rsidR="00C17ADF" w:rsidRPr="00893739" w:rsidRDefault="00C17ADF" w:rsidP="0089373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 w:rsidR="00676BDE" w:rsidRPr="00893739">
        <w:rPr>
          <w:rFonts w:ascii="Times New Roman" w:hAnsi="Times New Roman" w:cs="Times New Roman"/>
          <w:color w:val="000000" w:themeColor="text1"/>
          <w:sz w:val="20"/>
        </w:rPr>
        <w:t>Потребителя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1CC65C74" w14:textId="2545E745" w:rsidR="00C17ADF" w:rsidRPr="00893739" w:rsidRDefault="00C17ADF" w:rsidP="0089373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«cuprit.ru» о новой цене на услуги, оказываемые в рамках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а, цена является согласованной обеими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торонами,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а услуги подлежат оплате по новой цене, подписание дополнительного соглашения не требуется. </w:t>
      </w:r>
    </w:p>
    <w:p w14:paraId="057E2926" w14:textId="4CBAC1FA" w:rsidR="00040F55" w:rsidRPr="00893739" w:rsidRDefault="00040F55" w:rsidP="00893739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/>
          <w:color w:val="000000" w:themeColor="text1"/>
          <w:sz w:val="20"/>
          <w:szCs w:val="20"/>
        </w:rPr>
        <w:t xml:space="preserve">2.3. </w:t>
      </w:r>
      <w:bookmarkStart w:id="1" w:name="_Hlk205817479"/>
      <w:r w:rsidRPr="00893739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представляет </w:t>
      </w:r>
      <w:r w:rsidR="00DB4A2D" w:rsidRPr="00893739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893739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53FD5AEA" w14:textId="43A75330" w:rsidR="00040F55" w:rsidRPr="00893739" w:rsidRDefault="00040F55" w:rsidP="00893739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9373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893739">
        <w:rPr>
          <w:rFonts w:ascii="Times New Roman" w:hAnsi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</w:t>
      </w:r>
      <w:r w:rsidR="00A37593" w:rsidRPr="00893739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/>
          <w:color w:val="000000" w:themeColor="text1"/>
          <w:sz w:val="20"/>
          <w:szCs w:val="20"/>
        </w:rPr>
        <w:t xml:space="preserve">в адрес </w:t>
      </w:r>
      <w:r w:rsidR="000059EB" w:rsidRPr="0089373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893739">
        <w:rPr>
          <w:rFonts w:ascii="Times New Roman" w:hAnsi="Times New Roman"/>
          <w:color w:val="000000" w:themeColor="text1"/>
          <w:sz w:val="20"/>
          <w:szCs w:val="20"/>
        </w:rPr>
        <w:t>егионального оператора. В случае отсутствия обращения Потребителя, платежный документ считается полученным им в необходимый для оплаты в соответствии с условиями Договора срок.</w:t>
      </w:r>
    </w:p>
    <w:p w14:paraId="3995A11E" w14:textId="77777777" w:rsidR="00040F55" w:rsidRPr="00893739" w:rsidRDefault="00040F55" w:rsidP="008937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 случае распространения действия Договора на прошедшее время, оказанные до момента заключения Договора услуги включаются в счета (счета-фактуры) и акты оказанных услуг, которые подлежат получению Потребителем в течение 10 календарных дней с момента окончания первого расчетного периода.</w:t>
      </w:r>
    </w:p>
    <w:bookmarkEnd w:id="1"/>
    <w:p w14:paraId="3C52DB22" w14:textId="3F8121AE" w:rsidR="00040F55" w:rsidRPr="00893739" w:rsidRDefault="00040F55" w:rsidP="0089373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2.4. Цена Договора является твёрдой, определяется на весь срок исполнения Договора и составляет ________________ руб. ______ коп.  (____________________________________ рубль ______ копейки).</w:t>
      </w:r>
    </w:p>
    <w:p w14:paraId="077BAF66" w14:textId="26205252" w:rsidR="00040F55" w:rsidRPr="00893739" w:rsidRDefault="00040F55" w:rsidP="0089373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2.5. Потребитель оплачивает услуги до 1</w:t>
      </w:r>
      <w:r w:rsidR="00FD5FC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месяцем, в котором были оказаны услуги.</w:t>
      </w:r>
    </w:p>
    <w:p w14:paraId="05EB178C" w14:textId="7CAEA447" w:rsidR="007D3624" w:rsidRPr="00893739" w:rsidRDefault="00C17ADF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Сверка расчетов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проводится между региональным оператором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ем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не реже чем один раз в год по инициативе одной из сторон путем составления и подписания сторонами соответствующего акта.</w:t>
      </w:r>
    </w:p>
    <w:p w14:paraId="26F308E3" w14:textId="7D0B6C8B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позволяющим подтвердить получение такого акта адресатом. Другая сторона обязана подписать акт сверки расчетов в течение 3 рабочих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4A8BAB0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680EE40D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4FB911" w14:textId="3CBCE53E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III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 Права и обязанности сторон</w:t>
      </w:r>
    </w:p>
    <w:p w14:paraId="6345302E" w14:textId="73A62BB4" w:rsidR="007D3624" w:rsidRPr="00893739" w:rsidRDefault="00630A0F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705650B7" w14:textId="6CDF4D24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hyperlink w:anchor="Par173" w:history="1">
        <w:r w:rsidR="009066E5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риложении</w:t>
        </w:r>
      </w:hyperlink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6E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№1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3A636DEC" w14:textId="377A87D5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11398E39" w14:textId="5A5989D6" w:rsidR="00630A0F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представлять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информацию в соответствии со стандартами раскрытия информации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области обращения с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</w:t>
      </w:r>
      <w:r w:rsidR="00630A0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размещения ее на официальном сайте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630A0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 «cuprit.ru»;</w:t>
      </w:r>
    </w:p>
    <w:p w14:paraId="062D75A8" w14:textId="60A7FA1F" w:rsidR="00630A0F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отвечать на жалобы и обращения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вопросам, связанным с исполнением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в </w:t>
      </w:r>
      <w:r w:rsidR="00630A0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течение 30 календарных дней;</w:t>
      </w:r>
    </w:p>
    <w:p w14:paraId="7E977EDA" w14:textId="6B122465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EA6749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7F89192F" w14:textId="2DCFE0E2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перемещению их в мусоровоз</w:t>
      </w:r>
      <w:r w:rsidR="00462031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117418C" w14:textId="780D4B33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з) производить начисление платы за услугу по обращению с ТКО и направлять в адрес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акты оказанных услуг и счета</w:t>
      </w:r>
      <w:r w:rsidR="00462031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9980CB8" w14:textId="4F1F46C0" w:rsidR="007D3624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имеет право:</w:t>
      </w:r>
    </w:p>
    <w:p w14:paraId="692CD75E" w14:textId="7C4E3846" w:rsidR="007D3624" w:rsidRPr="00893739" w:rsidRDefault="00A5176E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7" w:history="1">
        <w:r w:rsidR="007D3624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784F19E5" w14:textId="1347B7AD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2CA3EEDE" w14:textId="6E68F285" w:rsidR="00630A0F" w:rsidRPr="00893739" w:rsidRDefault="00630A0F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в) устанавливать требования к контейнерам (бункерам) для ТКО в части объема, тип</w:t>
      </w:r>
      <w:r w:rsidR="00DB0B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DB0B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 на официальном сайте «cuprit.ru»;</w:t>
      </w:r>
    </w:p>
    <w:p w14:paraId="7DC68696" w14:textId="105BF095" w:rsidR="00630A0F" w:rsidRPr="00893739" w:rsidRDefault="00630A0F" w:rsidP="008937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информацию необходимую для оказания услуги и начисления платы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ТКО, производить проверку достоверности заявленных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ем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сведений, составлять акты</w:t>
      </w:r>
      <w:r w:rsidR="00DB0B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38046D7" w14:textId="3270FAAF" w:rsidR="007D3624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обязан:</w:t>
      </w:r>
    </w:p>
    <w:p w14:paraId="6B2A52C3" w14:textId="4D9F5CB5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определенных </w:t>
      </w:r>
      <w:hyperlink w:anchor="Par173" w:history="1">
        <w:r w:rsidR="009066E5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</w:t>
        </w:r>
        <w:r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риложением</w:t>
        </w:r>
      </w:hyperlink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6E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№1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у, в соответствии с реестром мест (площадок) накопления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51B5E692" w14:textId="24A8CD2B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</w:t>
      </w:r>
      <w:hyperlink r:id="rId8" w:history="1">
        <w:r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A5B3FE3" w14:textId="50751CB1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производить оплату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в порядке, размере и сроки, которые определены настоящим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ом;</w:t>
      </w:r>
    </w:p>
    <w:p w14:paraId="29AEC0EE" w14:textId="53F4E7F6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DA127D1" w14:textId="7688B11A" w:rsidR="00011DC6" w:rsidRPr="00893739" w:rsidRDefault="00011DC6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переполнения контейнеров и (или) бункеров на контейнерных площадках. При необходимости принять мер</w:t>
      </w:r>
      <w:r w:rsidR="00BD154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</w:t>
      </w:r>
      <w:r w:rsidR="00076E0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2C3FA8" w14:textId="5883B8A0" w:rsidR="007D3624" w:rsidRPr="00893739" w:rsidRDefault="00011DC6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определить лицо, ответственное за взаимодействие с региональным оператором по вопросам исполнения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а, и представить такую информацию региональному оператору</w:t>
      </w:r>
      <w:r w:rsidR="00580572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E736959" w14:textId="77777777" w:rsidR="000059EB" w:rsidRPr="00893739" w:rsidRDefault="00580572" w:rsidP="0089373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Hlk206146686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_________________________________________________________________, </w:t>
      </w:r>
    </w:p>
    <w:p w14:paraId="5464FA6C" w14:textId="1634DFF3" w:rsidR="00580572" w:rsidRPr="00893739" w:rsidRDefault="00580572" w:rsidP="0089373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телефон (рабочий, сотовый): ________________________________________;</w:t>
      </w:r>
      <w:bookmarkEnd w:id="2"/>
    </w:p>
    <w:p w14:paraId="2C92D7AA" w14:textId="7B10959A" w:rsidR="007D3624" w:rsidRPr="00893739" w:rsidRDefault="00040F55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указанные в настоящем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к новому </w:t>
      </w:r>
      <w:r w:rsidR="0088108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и сведений, представленных региональному оператору в соответствии с положениями </w:t>
      </w:r>
      <w:hyperlink r:id="rId9" w:history="1">
        <w:r w:rsidR="007D3624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="00011DC6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hyperlink r:id="rId10" w:history="1">
        <w:r w:rsidR="007D3624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15</w:t>
        </w:r>
      </w:hyperlink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</w:t>
      </w:r>
      <w:proofErr w:type="spellStart"/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факсограмма</w:t>
      </w:r>
      <w:proofErr w:type="spellEnd"/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076E0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624C88" w14:textId="21FC7CF1" w:rsidR="007D3624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имеет право:</w:t>
      </w:r>
    </w:p>
    <w:p w14:paraId="111EE3B0" w14:textId="71089294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911882A" w14:textId="16C2ED83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б) инициировать проведение сверки расчетов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60A19A0F" w14:textId="469D49BF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не противоречащих положениям </w:t>
      </w:r>
      <w:hyperlink r:id="rId11" w:history="1">
        <w:r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2A01362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2145996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4F19F3" w14:textId="3441D20F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 Порядок осуществления учета объема и (или) массы</w:t>
      </w:r>
      <w:r w:rsidR="00952B2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ТКО </w:t>
      </w:r>
    </w:p>
    <w:p w14:paraId="2F162D5E" w14:textId="75B464B1" w:rsidR="008137BB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F9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ТКО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2" w:history="1">
        <w:r w:rsidR="007D3624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="00952B2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отходов, утвержденными</w:t>
      </w:r>
      <w:r w:rsidR="00952B2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="00952B27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учете объема и (или) массы твердых коммунальных отходов"</w:t>
      </w:r>
      <w:bookmarkStart w:id="3" w:name="_Hlk206147071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способом определенным </w:t>
      </w:r>
      <w:r w:rsidR="009066E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риложением №1. </w:t>
      </w:r>
      <w:bookmarkEnd w:id="3"/>
    </w:p>
    <w:p w14:paraId="05C1360E" w14:textId="77777777" w:rsidR="008137BB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A70BBE" w14:textId="785B7E13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Порядок фиксации нарушений по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567CBC14" w14:textId="2E75609C" w:rsidR="008137BB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5.1.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нарушения региональным оператором обязательств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bookmarkStart w:id="4" w:name="_Hlk206148092"/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инициирует составление акта о нарушении региональным оператором обязательств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(далее – акт), путем направления в адрес регионального оператора вызова на составление акта в срок не менее чем за 1 рабочий день до </w:t>
      </w:r>
      <w:r w:rsidR="00E871C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4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ED726DE" w14:textId="10ED03EE" w:rsidR="008137BB" w:rsidRPr="00893739" w:rsidRDefault="005E0C7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8137B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8137B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составляет акт в присутствии не менее чем </w:t>
      </w:r>
      <w:r w:rsidR="0090370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двух</w:t>
      </w:r>
      <w:r w:rsidR="008137B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ем</w:t>
      </w:r>
      <w:r w:rsidR="008137B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, любым доступным способом, позволяющим подтвердить его получение адресатом.</w:t>
      </w:r>
    </w:p>
    <w:p w14:paraId="0EFADC02" w14:textId="76B63969" w:rsidR="008137BB" w:rsidRPr="00893739" w:rsidRDefault="008137BB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несогласия с содержанием акта региональный оператор вправе подать возражение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отношении акта (далее - возражение) с мотивированным указанием причин своего несогласия и направить возражение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течение 3 рабочих дней со дня получения акта.</w:t>
      </w:r>
    </w:p>
    <w:p w14:paraId="52A13CB3" w14:textId="1555A02D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5.2.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невозможности устранения нарушений в сроки, предложенные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ем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, региональный оператор предлагает иные сроки для устранения выявленных нарушений.</w:t>
      </w:r>
    </w:p>
    <w:p w14:paraId="0EA27ECA" w14:textId="47C57ADD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5.3.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если региональный оператор не направил подписанный акт или возражение в течение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0AE6C41B" w14:textId="43F46291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5.4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регионального оператора возражения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обязан рассмотреть возражение и в случае согласия с возражением внести соответствующие изменения в акт.</w:t>
      </w:r>
    </w:p>
    <w:p w14:paraId="51FE068A" w14:textId="2E84D8FC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несогласия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 возражением разногласия отражаются в акте и подлежат урегулированию в судебном порядке.</w:t>
      </w:r>
    </w:p>
    <w:p w14:paraId="194DC7F5" w14:textId="757606E8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57FCC417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16FB8824" w14:textId="6B537910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452B3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AA28221" w14:textId="197A626B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а;</w:t>
      </w:r>
    </w:p>
    <w:p w14:paraId="5766F68A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221542A2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AA0F61" w14:textId="5FF878E6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 Ответственность сторон</w:t>
      </w:r>
    </w:p>
    <w:p w14:paraId="089EB95C" w14:textId="332DF722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 стороны несут ответственность в соответствии с законодательством Российской Федерации.</w:t>
      </w:r>
    </w:p>
    <w:p w14:paraId="1E8CC082" w14:textId="660B8B02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6.2.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неисполнения либо ненадлежащего исполнения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ем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региональный оператор вправе потребовать от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уплаты неустойки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размере одной </w:t>
      </w:r>
      <w:proofErr w:type="spellStart"/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3" w:history="1">
        <w:r w:rsidR="007D3624" w:rsidRPr="00893739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18C20B08" w14:textId="2D9BE71A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предоставления в расчетном периоде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C17ADF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услуг с отклонениями,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5" w:name="_Hlk206592335"/>
      <w:r w:rsidR="00580572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вине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580572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</w:t>
      </w:r>
      <w:bookmarkEnd w:id="5"/>
      <w:r w:rsidR="00580572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AD75C6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2BC25494" w14:textId="00A02BA4" w:rsidR="00580572" w:rsidRPr="00893739" w:rsidRDefault="00580572" w:rsidP="008937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6.4.</w:t>
      </w:r>
      <w:r w:rsidR="001C562A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споры или разногласия, возникшие между сторонами по настоящему </w:t>
      </w:r>
      <w:r w:rsidR="005E0C7C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или в связи с ним, рассматриваются сторонами в претензионном порядке, а при недостижении соглашения в Арбитражном суде Кировской области. Направленная претензия должна быть рассмотрена, а мотивированный ответ направлен </w:t>
      </w:r>
      <w:r w:rsidR="00A37593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течение 10 (десяти) календарных дней с момента ее получения. Датой получения претензии считается:</w:t>
      </w:r>
    </w:p>
    <w:p w14:paraId="59337F64" w14:textId="44AF7C18" w:rsidR="00580572" w:rsidRPr="00893739" w:rsidRDefault="00580572" w:rsidP="008937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27AB0010" w14:textId="77777777" w:rsidR="00580572" w:rsidRPr="00893739" w:rsidRDefault="00580572" w:rsidP="008937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662E2C65" w14:textId="19AC06D6" w:rsidR="00580572" w:rsidRPr="00893739" w:rsidRDefault="00580572" w:rsidP="008937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- при направлении по электронной почте – дата доставки электронного письма, указанная в отчете </w:t>
      </w:r>
      <w:r w:rsidR="00A37593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 получении адресатом. Адрес электронной почты получателя указан в разделе </w:t>
      </w:r>
      <w:r w:rsidR="0074202A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74202A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</w:t>
      </w:r>
      <w:r w:rsidR="005E0C7C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а. </w:t>
      </w:r>
    </w:p>
    <w:p w14:paraId="1469FC94" w14:textId="77E4889B" w:rsidR="00580572" w:rsidRPr="00893739" w:rsidRDefault="00580572" w:rsidP="00893739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</w:t>
      </w:r>
      <w:r w:rsidR="00952B27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="001C562A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 нарушение правил обращения с ТКО в части складирования ТКО вне мест накопления таких отходов, определенных настоящим </w:t>
      </w:r>
      <w:r w:rsidR="005E0C7C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ом, </w:t>
      </w:r>
      <w:r w:rsidR="005E0C7C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Потребитель</w:t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несет административную ответственность </w:t>
      </w:r>
      <w:r w:rsidR="00A37593"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8937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законодательством Российской Федерации.</w:t>
      </w:r>
    </w:p>
    <w:p w14:paraId="672DE72E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0AAF2B" w14:textId="62301095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 Обстоятельства непреодолимой силы</w:t>
      </w:r>
    </w:p>
    <w:p w14:paraId="2C34CB62" w14:textId="57DA63EA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7.1.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Стороны освобождаются от ответственности за неисполнение либо ненадлежащее исполнение обязательств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у, если оно явилось следствием обстоятельств непреодолимой силы.</w:t>
      </w:r>
    </w:p>
    <w:p w14:paraId="006B3291" w14:textId="377032C1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продлевается соразмерно времени,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2B7F8E7D" w14:textId="1BB6F066" w:rsidR="007D3624" w:rsidRPr="00893739" w:rsidRDefault="004643FC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7.2.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578A1286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6F57E19" w14:textId="2D3C673B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521B4F" w14:textId="1BDE9F06" w:rsidR="004643FC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VIII</w:t>
      </w:r>
      <w:r w:rsidR="004643F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Действие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4643F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6C153123" w14:textId="2FC38F3E" w:rsidR="00580572" w:rsidRPr="00893739" w:rsidRDefault="004643FC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8.1</w:t>
      </w:r>
      <w:r w:rsidR="007D3624" w:rsidRPr="00893739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bookmarkStart w:id="6" w:name="_Hlk206148570"/>
      <w:bookmarkStart w:id="7" w:name="_Hlk206148633"/>
      <w:r w:rsidR="00580572" w:rsidRPr="00893739">
        <w:rPr>
          <w:rFonts w:ascii="Times New Roman" w:hAnsi="Times New Roman" w:cs="Times New Roman"/>
          <w:color w:val="000000" w:themeColor="text1"/>
          <w:sz w:val="20"/>
        </w:rPr>
        <w:t xml:space="preserve">Настоящий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="00580572" w:rsidRPr="00893739">
        <w:rPr>
          <w:rFonts w:ascii="Times New Roman" w:hAnsi="Times New Roman" w:cs="Times New Roman"/>
          <w:color w:val="000000" w:themeColor="text1"/>
          <w:sz w:val="20"/>
        </w:rPr>
        <w:t xml:space="preserve"> вступает в силу с момента подписания и действует с __________________ года по __________________ года, а по финансовым обязательствам – до их полного исполнения.</w:t>
      </w:r>
    </w:p>
    <w:p w14:paraId="040B06FA" w14:textId="49A8557B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8" w:name="_Hlk206592611"/>
      <w:bookmarkEnd w:id="6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8.2. Настоящий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может быть расторгнут до окончания срока его действия по соглашению сторон. </w:t>
      </w:r>
      <w:bookmarkEnd w:id="8"/>
    </w:p>
    <w:bookmarkEnd w:id="7"/>
    <w:p w14:paraId="3BC442B4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3FBA92" w14:textId="0A34C0E8" w:rsidR="007D3624" w:rsidRPr="00893739" w:rsidRDefault="001535D1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IX</w:t>
      </w:r>
      <w:r w:rsidR="007D3624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 Прочие условия</w:t>
      </w:r>
    </w:p>
    <w:p w14:paraId="253A0BEF" w14:textId="15599806" w:rsidR="00580572" w:rsidRPr="00893739" w:rsidRDefault="00580572" w:rsidP="0089373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9.1. Все изменения, которые вносятся в настоящий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считаются действительными, если они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(в письменной форме) подписаны уполномоченными на то лицами сторон и заверены печатями сторон (при их наличии)</w:t>
      </w:r>
      <w:bookmarkStart w:id="9" w:name="_Hlk206149991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EE8943C" w14:textId="4104D0A4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" w:name="_Hlk206150027"/>
      <w:bookmarkEnd w:id="9"/>
      <w:r w:rsidRPr="00893739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 о том, что документы в том числе, счета (счета-фактуры) на оплату услуг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</w:rPr>
        <w:t>и акт</w:t>
      </w:r>
      <w:r w:rsidR="00CE3D21" w:rsidRPr="00893739">
        <w:rPr>
          <w:rFonts w:ascii="Times New Roman" w:hAnsi="Times New Roman" w:cs="Times New Roman"/>
          <w:color w:val="000000" w:themeColor="text1"/>
          <w:sz w:val="20"/>
        </w:rPr>
        <w:t>ы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в адрес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Потребител</w:t>
      </w:r>
      <w:r w:rsidR="00040F55" w:rsidRPr="00893739">
        <w:rPr>
          <w:rFonts w:ascii="Times New Roman" w:hAnsi="Times New Roman" w:cs="Times New Roman"/>
          <w:color w:val="000000" w:themeColor="text1"/>
          <w:sz w:val="20"/>
        </w:rPr>
        <w:t xml:space="preserve">я 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по электронной почте.</w:t>
      </w:r>
    </w:p>
    <w:p w14:paraId="7B8B956A" w14:textId="37A9C614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Для электронного обмена документами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тороны принимают действительными следующие адреса электронной почты:</w:t>
      </w:r>
    </w:p>
    <w:p w14:paraId="34EFF89F" w14:textId="2A98AE27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proofErr w:type="spellStart"/>
      <w:r w:rsidRPr="0089373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r w:rsidR="008B7FAB" w:rsidRPr="0089373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f</w:t>
      </w:r>
      <w:proofErr w:type="spellEnd"/>
      <w:r w:rsidRPr="00893739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Pr="0089373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Pr="00893739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Pr="0089373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893739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7521C200" w14:textId="1256E1BB" w:rsidR="00580572" w:rsidRPr="00893739" w:rsidRDefault="005E0C7C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="00580572" w:rsidRPr="00893739">
        <w:rPr>
          <w:rFonts w:ascii="Times New Roman" w:hAnsi="Times New Roman" w:cs="Times New Roman"/>
          <w:color w:val="000000" w:themeColor="text1"/>
          <w:sz w:val="20"/>
        </w:rPr>
        <w:t>: ____________________________________________________</w:t>
      </w:r>
      <w:proofErr w:type="gramStart"/>
      <w:r w:rsidR="00580572" w:rsidRPr="00893739">
        <w:rPr>
          <w:rFonts w:ascii="Times New Roman" w:hAnsi="Times New Roman" w:cs="Times New Roman"/>
          <w:color w:val="000000" w:themeColor="text1"/>
          <w:sz w:val="20"/>
        </w:rPr>
        <w:t>_ .</w:t>
      </w:r>
      <w:proofErr w:type="gramEnd"/>
    </w:p>
    <w:p w14:paraId="2B1C7CD4" w14:textId="44A450C1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 и акт</w:t>
      </w:r>
      <w:r w:rsidR="008B7FAB" w:rsidRPr="00893739">
        <w:rPr>
          <w:rFonts w:ascii="Times New Roman" w:hAnsi="Times New Roman" w:cs="Times New Roman"/>
          <w:color w:val="000000" w:themeColor="text1"/>
          <w:sz w:val="20"/>
        </w:rPr>
        <w:t>а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с описью вложения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егиональному оператору акт оказанных услуг (выполненных работ) по адресу: 610035, г. Киров, ул. Пугачева, 1Б, либо направляет в адрес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его подписания.</w:t>
      </w:r>
    </w:p>
    <w:p w14:paraId="7EED8A2F" w14:textId="1123F5BB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торонами сертификатов ключа проверки ЭП в аккредитованном удостоверяющем центре в соответствии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79DB1D9D" w14:textId="52D8A487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Электронные документы, отправляемые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тороной посредством системы ЭДО, подписываются ЭП.</w:t>
      </w:r>
    </w:p>
    <w:p w14:paraId="660C09A4" w14:textId="0C7BEC4A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после получения документов от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посредством ЭДО подписывает документы ЭП и отправляет их в адрес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в сроки, указанные в пункте 9.2.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а, посредством ЭДО, либо направляет в адрес </w:t>
      </w:r>
      <w:r w:rsidR="000059EB" w:rsidRPr="00893739">
        <w:rPr>
          <w:rFonts w:ascii="Times New Roman" w:hAnsi="Times New Roman" w:cs="Times New Roman"/>
          <w:color w:val="000000" w:themeColor="text1"/>
          <w:sz w:val="20"/>
        </w:rPr>
        <w:t>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их подписания.</w:t>
      </w:r>
    </w:p>
    <w:p w14:paraId="76DAD149" w14:textId="77777777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</w:t>
      </w:r>
    </w:p>
    <w:p w14:paraId="439BCF43" w14:textId="77777777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4B6B0CFD" w14:textId="77777777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64DE22F8" w14:textId="6CB0676C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тороны. В этом случае, в период действия такого сбоя,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тороны производят обмен документами на бумажном носителе с подписанием собственноручной подписью в порядке и сроки, указанные в пункте 2.</w:t>
      </w:r>
      <w:r w:rsidR="00A07186" w:rsidRPr="00893739">
        <w:rPr>
          <w:rFonts w:ascii="Times New Roman" w:hAnsi="Times New Roman" w:cs="Times New Roman"/>
          <w:color w:val="000000" w:themeColor="text1"/>
          <w:sz w:val="20"/>
        </w:rPr>
        <w:t>3</w:t>
      </w:r>
      <w:r w:rsidR="00276B30" w:rsidRPr="00893739">
        <w:rPr>
          <w:rFonts w:ascii="Times New Roman" w:hAnsi="Times New Roman" w:cs="Times New Roman"/>
          <w:color w:val="000000" w:themeColor="text1"/>
          <w:sz w:val="20"/>
        </w:rPr>
        <w:t>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а.</w:t>
      </w:r>
    </w:p>
    <w:p w14:paraId="38F074DD" w14:textId="543F65CB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 xml:space="preserve"> Электронный документ, содержание которого соответствует требованиям нормативных правовых актов, должен приниматься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торонами к учету в качестве первичного учетного документа, использоваться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</w:rPr>
        <w:t>в качестве доказательства в судебных разбирательствах, предоставляться в государственные органы по запросам последних.</w:t>
      </w:r>
    </w:p>
    <w:p w14:paraId="7BC003EB" w14:textId="2BDC8B5E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ab/>
        <w:t xml:space="preserve"> Каждая из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то в каждом 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случае получения подписанного электронного документа получающая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торона добросовестно исходит из того, что документ подписан от имени направляющей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тороны надлежащим лицом, действующим в пределах имеющихся у него полномочий.</w:t>
      </w:r>
    </w:p>
    <w:p w14:paraId="10635313" w14:textId="6694C740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9.10.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</w:t>
      </w:r>
      <w:r w:rsidR="00CC111D" w:rsidRPr="00893739">
        <w:rPr>
          <w:rFonts w:ascii="Times New Roman" w:hAnsi="Times New Roman" w:cs="Times New Roman"/>
          <w:color w:val="000000" w:themeColor="text1"/>
          <w:sz w:val="20"/>
        </w:rPr>
        <w:t>с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торонами.</w:t>
      </w:r>
    </w:p>
    <w:p w14:paraId="4D76A764" w14:textId="5C1B3930" w:rsidR="00580572" w:rsidRPr="00893739" w:rsidRDefault="00580572" w:rsidP="0089373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9.11. Факсимильные (сканированные) копии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а, дополнительных соглашений к нему,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а также иных документов по исполнению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10"/>
    <w:p w14:paraId="5C00769A" w14:textId="77777777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9.12.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18D2D288" w14:textId="1B6DDCC0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9.13. При исполнении настоящего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Pr="00893739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закона</w:t>
        </w:r>
      </w:hyperlink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ТКО.</w:t>
      </w:r>
    </w:p>
    <w:p w14:paraId="6AE3640D" w14:textId="2A242B8B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9.14. Настоящий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составлен в 2 экземплярах, имеющих равную юридическую силу.</w:t>
      </w:r>
    </w:p>
    <w:p w14:paraId="30822CDA" w14:textId="2487CB72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1" w:name="_Hlk206150263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9.15. </w:t>
      </w:r>
      <w:bookmarkStart w:id="12" w:name="_Hlk206592898"/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"file:///Z:\\ОТДЕЛ%20ПРАВОВОЙ%20РАБОТЫ\\1.%20ДОГОВОРЫ\\2.%20Договоры%20на%20реализацию%20ТРУ\\1.%20формы%20ТКО\\Шаблоны%20договоров%20на%20ТКО\\Редакция%20v6%20правила%20293\\1.%20НЖ\\1.2.%20НЖП%20ЮЛ%2044ФЗ_v6.docx" \l "Par173" </w:instrTex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893739">
        <w:rPr>
          <w:rStyle w:val="ac"/>
          <w:rFonts w:ascii="Times New Roman" w:hAnsi="Times New Roman" w:cs="Times New Roman"/>
          <w:color w:val="000000" w:themeColor="text1"/>
          <w:sz w:val="20"/>
          <w:szCs w:val="20"/>
          <w:u w:val="none"/>
        </w:rPr>
        <w:t>Приложение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№1 к настоящему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«Информация по предмету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оказание услуг </w:t>
      </w:r>
      <w:r w:rsidR="00A37593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по обращению с ТКО» является его неотъемлемой частью.</w:t>
      </w:r>
    </w:p>
    <w:p w14:paraId="0CFF70DA" w14:textId="77777777" w:rsidR="00580572" w:rsidRPr="00893739" w:rsidRDefault="0058057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11"/>
    <w:bookmarkEnd w:id="12"/>
    <w:p w14:paraId="69AB352C" w14:textId="6910315C" w:rsidR="00580572" w:rsidRPr="00893739" w:rsidRDefault="001535D1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="009D4C82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80572" w:rsidRPr="00893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p w14:paraId="6B33C23C" w14:textId="3BAF5F6C" w:rsidR="009D4C82" w:rsidRPr="00893739" w:rsidRDefault="009D4C8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9D4C82" w:rsidRPr="00893739" w14:paraId="21A2E226" w14:textId="77777777" w:rsidTr="003120B6">
        <w:tc>
          <w:tcPr>
            <w:tcW w:w="5098" w:type="dxa"/>
            <w:shd w:val="clear" w:color="auto" w:fill="auto"/>
          </w:tcPr>
          <w:p w14:paraId="09BFAA3B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18F24738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Потребитель:</w:t>
            </w:r>
          </w:p>
        </w:tc>
      </w:tr>
      <w:tr w:rsidR="009D4C82" w:rsidRPr="00893739" w14:paraId="3CF8D20D" w14:textId="77777777" w:rsidTr="003120B6">
        <w:trPr>
          <w:cantSplit/>
        </w:trPr>
        <w:tc>
          <w:tcPr>
            <w:tcW w:w="5098" w:type="dxa"/>
            <w:shd w:val="clear" w:color="auto" w:fill="auto"/>
          </w:tcPr>
          <w:p w14:paraId="00CA8521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37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7461F4BD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6CF6E7E0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572A736F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B5B4B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Юридический/фактический адрес: _____________ 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6D0A0A49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</w:t>
            </w:r>
          </w:p>
          <w:p w14:paraId="35397BA5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493CC8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ИНН _______________, КПП (для ЮЛ) _________</w:t>
            </w:r>
          </w:p>
          <w:p w14:paraId="09ADCEAE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ОГРН  _</w:t>
            </w:r>
            <w:proofErr w:type="gramEnd"/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</w:t>
            </w:r>
          </w:p>
          <w:p w14:paraId="6BDE8CCD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Тел.:  +7 ___________________________________</w:t>
            </w:r>
          </w:p>
          <w:p w14:paraId="53CC7907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: ___________________@______________.</w:t>
            </w:r>
            <w:proofErr w:type="spellStart"/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ru</w:t>
            </w:r>
            <w:proofErr w:type="spellEnd"/>
          </w:p>
          <w:p w14:paraId="664BD263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5D31FCC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F7783F1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Банковские реквизиты:</w:t>
            </w:r>
          </w:p>
          <w:p w14:paraId="770D7C2E" w14:textId="6A59BE6A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р/с _______________________________________</w:t>
            </w:r>
          </w:p>
          <w:p w14:paraId="5B61E36D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Банк ______________________________________</w:t>
            </w:r>
          </w:p>
          <w:p w14:paraId="555EAA08" w14:textId="0FEAC68C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к/с _______________________________________ </w:t>
            </w:r>
          </w:p>
          <w:p w14:paraId="2BADE227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БИК ______________________________________</w:t>
            </w:r>
          </w:p>
          <w:p w14:paraId="48C9C590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7FAD0584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2BB9A1D9" w14:textId="77777777" w:rsidR="009D4C82" w:rsidRPr="00893739" w:rsidRDefault="009D4C82" w:rsidP="00893739">
            <w:pPr>
              <w:suppressAutoHyphens/>
              <w:spacing w:after="0" w:line="288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B82D648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5633078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9473ACB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CA7575B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</w:t>
            </w:r>
          </w:p>
          <w:p w14:paraId="3ACF478D" w14:textId="77777777" w:rsidR="009D4C82" w:rsidRPr="00893739" w:rsidRDefault="009D4C82" w:rsidP="00893739">
            <w:pPr>
              <w:widowControl w:val="0"/>
              <w:suppressAutoHyphens/>
              <w:autoSpaceDE w:val="0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D4C82" w:rsidRPr="00893739" w14:paraId="4A0F58D2" w14:textId="77777777" w:rsidTr="003120B6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309F10CB" w14:textId="77777777" w:rsidR="009D4C82" w:rsidRPr="00893739" w:rsidRDefault="009D4C82" w:rsidP="00893739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61540DF1" w14:textId="77777777" w:rsidR="009D4C82" w:rsidRPr="00893739" w:rsidRDefault="009D4C82" w:rsidP="00893739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610014, Кировская обл., г. Киров, ул. Пугачева, 1Б, 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3/2-11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70A7BA5A" w14:textId="77777777" w:rsidR="009D4C82" w:rsidRPr="00893739" w:rsidRDefault="009D4C82" w:rsidP="00893739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6DA50CCC" w14:textId="77777777" w:rsidR="009D4C82" w:rsidRPr="00893739" w:rsidRDefault="009D4C82" w:rsidP="00893739">
            <w:pPr>
              <w:tabs>
                <w:tab w:val="left" w:pos="4461"/>
                <w:tab w:val="left" w:pos="5028"/>
              </w:tabs>
              <w:suppressAutoHyphens/>
              <w:spacing w:after="0" w:line="288" w:lineRule="auto"/>
              <w:ind w:right="31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1024301305654</w:t>
            </w:r>
          </w:p>
          <w:p w14:paraId="6FE8E2EC" w14:textId="77777777" w:rsidR="009D4C82" w:rsidRPr="00893739" w:rsidRDefault="009D4C82" w:rsidP="00893739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(8332) 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63-16-11</w:t>
            </w:r>
          </w:p>
          <w:p w14:paraId="54565877" w14:textId="77777777" w:rsidR="009D4C82" w:rsidRPr="00893739" w:rsidRDefault="009D4C82" w:rsidP="00893739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cuprit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@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cuprit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  <w:p w14:paraId="0F8CBA41" w14:textId="77777777" w:rsidR="009D4C82" w:rsidRPr="00893739" w:rsidRDefault="009D4C82" w:rsidP="00893739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5" w:history="1">
              <w:r w:rsidRPr="0089373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https://</w:t>
              </w:r>
              <w:proofErr w:type="spellStart"/>
              <w:r w:rsidRPr="0089373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cuprit</w:t>
              </w:r>
              <w:proofErr w:type="spellEnd"/>
              <w:r w:rsidRPr="0089373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9373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14:paraId="24D20E1B" w14:textId="77777777" w:rsidR="009D4C82" w:rsidRPr="00893739" w:rsidRDefault="009D4C82" w:rsidP="00893739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2973E805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E98C2DC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40702810500500000076</w:t>
            </w:r>
          </w:p>
          <w:p w14:paraId="257850DC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АО КБ «Хлынов»</w:t>
            </w:r>
          </w:p>
          <w:p w14:paraId="13C2C0B8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30101810100000000711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168208C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043304711</w:t>
            </w:r>
          </w:p>
          <w:p w14:paraId="02B55C33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29ED2FE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Менеджер: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________________________________</w:t>
            </w:r>
          </w:p>
          <w:p w14:paraId="2211122D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03F2FFCB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BCA77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A30828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Генеральный директор</w:t>
            </w:r>
          </w:p>
          <w:p w14:paraId="637CA099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3F2A0505" w14:textId="77777777" w:rsidR="009D4C82" w:rsidRPr="00893739" w:rsidRDefault="009D4C82" w:rsidP="00893739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D4C82" w:rsidRPr="00893739" w14:paraId="1712DECE" w14:textId="77777777" w:rsidTr="003120B6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49CF5F7B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 /   И.М. 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/</w:t>
            </w:r>
          </w:p>
          <w:p w14:paraId="338EE0CE" w14:textId="77777777" w:rsidR="009D4C82" w:rsidRPr="00893739" w:rsidRDefault="009D4C82" w:rsidP="00893739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0B5300A0" w14:textId="77777777" w:rsidR="009D4C82" w:rsidRPr="00893739" w:rsidRDefault="009D4C82" w:rsidP="00893739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893739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_____________________/</w:t>
            </w:r>
          </w:p>
          <w:p w14:paraId="0A4BC009" w14:textId="77777777" w:rsidR="009D4C82" w:rsidRPr="00893739" w:rsidRDefault="009D4C82" w:rsidP="00893739">
            <w:pPr>
              <w:widowControl w:val="0"/>
              <w:suppressAutoHyphens/>
              <w:autoSpaceDE w:val="0"/>
              <w:snapToGrid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  <w:r w:rsidRPr="0089373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п.</w:t>
            </w:r>
          </w:p>
        </w:tc>
      </w:tr>
    </w:tbl>
    <w:p w14:paraId="51EC942A" w14:textId="77777777" w:rsidR="009D4C82" w:rsidRPr="00893739" w:rsidRDefault="009D4C82" w:rsidP="00893739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4172"/>
      </w:tblGrid>
      <w:tr w:rsidR="007D3624" w:rsidRPr="00893739" w14:paraId="0A255333" w14:textId="77777777">
        <w:tc>
          <w:tcPr>
            <w:tcW w:w="4195" w:type="dxa"/>
          </w:tcPr>
          <w:p w14:paraId="35B46949" w14:textId="44101769" w:rsidR="007D3624" w:rsidRPr="00893739" w:rsidRDefault="007D3624" w:rsidP="0089373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6537E504" w14:textId="77777777" w:rsidR="007D3624" w:rsidRPr="00893739" w:rsidRDefault="007D3624" w:rsidP="0089373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2C59BFF1" w14:textId="72EB32FD" w:rsidR="007D3624" w:rsidRPr="00893739" w:rsidRDefault="007D3624" w:rsidP="00893739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B540C17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15AA61" w14:textId="77777777" w:rsidR="007D3624" w:rsidRPr="00893739" w:rsidRDefault="007D3624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7D3624" w:rsidRPr="00893739" w:rsidSect="00952B27">
          <w:footerReference w:type="default" r:id="rId16"/>
          <w:headerReference w:type="first" r:id="rId17"/>
          <w:pgSz w:w="11906" w:h="16838"/>
          <w:pgMar w:top="567" w:right="566" w:bottom="568" w:left="1701" w:header="426" w:footer="0" w:gutter="0"/>
          <w:cols w:space="720"/>
          <w:noEndnote/>
          <w:titlePg/>
          <w:docGrid w:linePitch="299"/>
        </w:sectPr>
      </w:pPr>
    </w:p>
    <w:p w14:paraId="677DAE78" w14:textId="089492AF" w:rsidR="003243B2" w:rsidRPr="00893739" w:rsidRDefault="003243B2" w:rsidP="00893739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Приложение №1 </w:t>
      </w:r>
    </w:p>
    <w:p w14:paraId="5B9B2EF3" w14:textId="3B32D695" w:rsidR="003243B2" w:rsidRPr="00893739" w:rsidRDefault="003243B2" w:rsidP="00893739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к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у № ______________________   /</w:t>
      </w:r>
      <w:proofErr w:type="gramStart"/>
      <w:r w:rsidRPr="00893739">
        <w:rPr>
          <w:rFonts w:ascii="Times New Roman" w:hAnsi="Times New Roman" w:cs="Times New Roman"/>
          <w:color w:val="000000" w:themeColor="text1"/>
          <w:sz w:val="20"/>
        </w:rPr>
        <w:t>ТКО  от</w:t>
      </w:r>
      <w:proofErr w:type="gramEnd"/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 __________________ </w:t>
      </w:r>
    </w:p>
    <w:p w14:paraId="6B64F5B1" w14:textId="77777777" w:rsidR="003243B2" w:rsidRPr="00893739" w:rsidRDefault="003243B2" w:rsidP="00893739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1B328A34" w14:textId="77777777" w:rsidR="003243B2" w:rsidRPr="00893739" w:rsidRDefault="003243B2" w:rsidP="0089373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CECACF3" w14:textId="7BB358E4" w:rsidR="003243B2" w:rsidRPr="00893739" w:rsidRDefault="003243B2" w:rsidP="00893739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13" w:name="P183"/>
      <w:bookmarkEnd w:id="13"/>
      <w:r w:rsidRPr="00893739">
        <w:rPr>
          <w:rFonts w:ascii="Times New Roman" w:hAnsi="Times New Roman" w:cs="Times New Roman"/>
          <w:color w:val="000000" w:themeColor="text1"/>
          <w:sz w:val="20"/>
        </w:rPr>
        <w:t xml:space="preserve">ИНФОРМАЦИЯ ПО ПРЕДМЕТУ </w:t>
      </w:r>
      <w:r w:rsidR="005E0C7C" w:rsidRPr="0089373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893739">
        <w:rPr>
          <w:rFonts w:ascii="Times New Roman" w:hAnsi="Times New Roman" w:cs="Times New Roman"/>
          <w:color w:val="000000" w:themeColor="text1"/>
          <w:sz w:val="20"/>
        </w:rPr>
        <w:t>А</w:t>
      </w:r>
    </w:p>
    <w:p w14:paraId="2B3B1D01" w14:textId="6EAD16A5" w:rsidR="00952B27" w:rsidRPr="00893739" w:rsidRDefault="00952B27" w:rsidP="00893739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893739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014AA318" w14:textId="275F799B" w:rsidR="00DE2D77" w:rsidRPr="00893739" w:rsidRDefault="00DE2D77" w:rsidP="00893739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7CC792A0" w14:textId="7808B37E" w:rsidR="00DE2D77" w:rsidRPr="00893739" w:rsidRDefault="00DE2D77" w:rsidP="00893739">
      <w:pPr>
        <w:pStyle w:val="ConsPlusNormal"/>
        <w:numPr>
          <w:ilvl w:val="0"/>
          <w:numId w:val="4"/>
        </w:numPr>
        <w:jc w:val="center"/>
      </w:pPr>
      <w:r w:rsidRPr="00893739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1EB3F219" w14:textId="77777777" w:rsidR="003243B2" w:rsidRPr="00893739" w:rsidRDefault="003243B2" w:rsidP="0089373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764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318"/>
      </w:tblGrid>
      <w:tr w:rsidR="00952B27" w:rsidRPr="00893739" w14:paraId="4577C93F" w14:textId="77777777" w:rsidTr="00CC111D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DC8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14" w:name="_Hlk206592934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41F9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893739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D216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6DA9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6EAFB3CC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9D48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893739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BCE2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E8E4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54E8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3F91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7E1C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</w:tc>
      </w:tr>
      <w:tr w:rsidR="00952B27" w:rsidRPr="00893739" w14:paraId="40FC650F" w14:textId="77777777" w:rsidTr="00E519B9">
        <w:trPr>
          <w:trHeight w:val="99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3DE5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306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05F0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89FA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01BB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2878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4CA6" w14:textId="77777777" w:rsidR="00952B27" w:rsidRPr="00893739" w:rsidRDefault="00952B27" w:rsidP="00893739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59F6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3485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996D" w14:textId="2BB7755B" w:rsidR="00952B27" w:rsidRPr="00893739" w:rsidRDefault="00B72290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952B27"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C89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79C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5B1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0C53A142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1F2A" w14:textId="35DDA3E7" w:rsidR="00952B27" w:rsidRPr="00893739" w:rsidRDefault="00166D3C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</w:t>
            </w:r>
            <w:r w:rsidR="00952B27"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год, </w:t>
            </w:r>
          </w:p>
          <w:p w14:paraId="58DE8551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664" w14:textId="77777777" w:rsidR="00952B27" w:rsidRPr="00893739" w:rsidRDefault="00952B27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63DEEBB" w14:textId="2D6B21F1" w:rsidR="00952B27" w:rsidRPr="00893739" w:rsidRDefault="00166D3C" w:rsidP="00893739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З</w:t>
            </w:r>
            <w:r w:rsidR="00952B27"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а период действия </w:t>
            </w:r>
            <w:r w:rsidR="00765FCE"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</w:t>
            </w:r>
            <w:r w:rsidR="00952B27" w:rsidRPr="008937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оговора </w:t>
            </w:r>
            <w:r w:rsidR="00952B27" w:rsidRPr="00893739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952B27" w:rsidRPr="00893739" w14:paraId="290F0FF8" w14:textId="77777777" w:rsidTr="00E519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44C" w14:textId="77777777" w:rsidR="00952B27" w:rsidRPr="00893739" w:rsidRDefault="00952B27" w:rsidP="00893739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54E6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EBB9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EED3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ED98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AAFF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DD1D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1A1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9D24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24C6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B0B4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9BAA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C463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F13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7870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89373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952B27" w:rsidRPr="00893739" w14:paraId="69DC841A" w14:textId="77777777" w:rsidTr="00893739">
        <w:trPr>
          <w:trHeight w:val="8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682C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4579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2140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7C79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2132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6317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40CC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AAFA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FCA2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518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5CB5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854A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3EBA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2D0E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3080" w14:textId="77777777" w:rsidR="00952B27" w:rsidRPr="00893739" w:rsidRDefault="00952B27" w:rsidP="00893739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bookmarkEnd w:id="14"/>
      </w:tr>
    </w:tbl>
    <w:p w14:paraId="39CEC92A" w14:textId="77777777" w:rsidR="003243B2" w:rsidRPr="00893739" w:rsidRDefault="003243B2" w:rsidP="008937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278564" w14:textId="50FD8EB6" w:rsidR="00DD2B1D" w:rsidRPr="00893739" w:rsidRDefault="00DD2B1D" w:rsidP="00893739">
      <w:pPr>
        <w:pStyle w:val="ConsPlusNormal"/>
        <w:numPr>
          <w:ilvl w:val="0"/>
          <w:numId w:val="4"/>
        </w:numPr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  <w:r w:rsidRPr="00893739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>Расчет стоимости услуги по обращению с твердыми коммунальными отходами</w:t>
      </w:r>
    </w:p>
    <w:p w14:paraId="7E3527C3" w14:textId="77777777" w:rsidR="00DD2B1D" w:rsidRPr="00893739" w:rsidRDefault="00DD2B1D" w:rsidP="00893739">
      <w:pPr>
        <w:pStyle w:val="ConsPlusNormal"/>
        <w:ind w:left="114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3686"/>
        <w:gridCol w:w="3544"/>
      </w:tblGrid>
      <w:tr w:rsidR="00DD2B1D" w:rsidRPr="00893739" w14:paraId="11598379" w14:textId="77777777" w:rsidTr="003D362F">
        <w:trPr>
          <w:trHeight w:val="597"/>
        </w:trPr>
        <w:tc>
          <w:tcPr>
            <w:tcW w:w="3969" w:type="dxa"/>
            <w:shd w:val="clear" w:color="auto" w:fill="auto"/>
            <w:vAlign w:val="center"/>
          </w:tcPr>
          <w:p w14:paraId="58436D42" w14:textId="7E030AF6" w:rsidR="00DD2B1D" w:rsidRPr="00893739" w:rsidRDefault="00DD2B1D" w:rsidP="00893739">
            <w:pPr>
              <w:contextualSpacing/>
              <w:jc w:val="center"/>
              <w:rPr>
                <w:sz w:val="18"/>
                <w:szCs w:val="18"/>
              </w:rPr>
            </w:pPr>
            <w:r w:rsidRPr="00893739">
              <w:rPr>
                <w:rFonts w:ascii="Times New Roman" w:hAnsi="Times New Roman"/>
                <w:sz w:val="18"/>
                <w:szCs w:val="18"/>
              </w:rPr>
              <w:t xml:space="preserve">Период действия </w:t>
            </w:r>
            <w:r w:rsidR="001C5E2E" w:rsidRPr="00893739">
              <w:rPr>
                <w:rFonts w:ascii="Times New Roman" w:hAnsi="Times New Roman"/>
                <w:sz w:val="18"/>
                <w:szCs w:val="18"/>
              </w:rPr>
              <w:t>Договора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C35BEA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739">
              <w:rPr>
                <w:rFonts w:ascii="Times New Roman" w:hAnsi="Times New Roman"/>
                <w:sz w:val="18"/>
                <w:szCs w:val="18"/>
              </w:rPr>
              <w:t xml:space="preserve">Объем ТКО за период оказания услуг, </w:t>
            </w:r>
            <w:proofErr w:type="spellStart"/>
            <w:r w:rsidRPr="00893739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89373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9D8CE" w14:textId="77777777" w:rsidR="00DD2B1D" w:rsidRPr="00893739" w:rsidRDefault="00DD2B1D" w:rsidP="00893739">
            <w:pPr>
              <w:contextualSpacing/>
              <w:jc w:val="center"/>
              <w:rPr>
                <w:sz w:val="18"/>
                <w:szCs w:val="18"/>
              </w:rPr>
            </w:pPr>
            <w:r w:rsidRPr="00893739">
              <w:rPr>
                <w:rFonts w:ascii="Times New Roman" w:hAnsi="Times New Roman"/>
                <w:sz w:val="18"/>
                <w:szCs w:val="18"/>
              </w:rPr>
              <w:t xml:space="preserve">Тариф, руб. за </w:t>
            </w:r>
            <w:proofErr w:type="spellStart"/>
            <w:r w:rsidRPr="00893739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893739">
              <w:rPr>
                <w:rFonts w:ascii="Times New Roman" w:hAnsi="Times New Roman"/>
                <w:sz w:val="18"/>
                <w:szCs w:val="18"/>
              </w:rPr>
              <w:t>. (без НДС)</w:t>
            </w:r>
          </w:p>
        </w:tc>
        <w:tc>
          <w:tcPr>
            <w:tcW w:w="3544" w:type="dxa"/>
            <w:vAlign w:val="center"/>
          </w:tcPr>
          <w:p w14:paraId="20EF248A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739">
              <w:rPr>
                <w:rFonts w:ascii="Times New Roman" w:hAnsi="Times New Roman"/>
                <w:sz w:val="18"/>
                <w:szCs w:val="18"/>
              </w:rPr>
              <w:t>Стоимость за период оказания услуг, руб.</w:t>
            </w:r>
          </w:p>
        </w:tc>
      </w:tr>
      <w:tr w:rsidR="00DD2B1D" w:rsidRPr="00893739" w14:paraId="7D7D9FFC" w14:textId="77777777" w:rsidTr="003D362F">
        <w:trPr>
          <w:trHeight w:val="137"/>
        </w:trPr>
        <w:tc>
          <w:tcPr>
            <w:tcW w:w="3969" w:type="dxa"/>
            <w:shd w:val="clear" w:color="auto" w:fill="auto"/>
            <w:vAlign w:val="center"/>
          </w:tcPr>
          <w:p w14:paraId="32157B6B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893739">
              <w:rPr>
                <w:rFonts w:ascii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2C9621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893739">
              <w:rPr>
                <w:rFonts w:ascii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885D29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893739">
              <w:rPr>
                <w:rFonts w:ascii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346ABA66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893739">
              <w:rPr>
                <w:rFonts w:ascii="Times New Roman" w:hAnsi="Times New Roman"/>
                <w:i/>
                <w:iCs/>
                <w:sz w:val="14"/>
                <w:szCs w:val="14"/>
              </w:rPr>
              <w:t>4</w:t>
            </w:r>
          </w:p>
        </w:tc>
      </w:tr>
      <w:tr w:rsidR="00DD2B1D" w:rsidRPr="00893739" w14:paraId="1019BE0F" w14:textId="77777777" w:rsidTr="00893739">
        <w:trPr>
          <w:trHeight w:val="313"/>
        </w:trPr>
        <w:tc>
          <w:tcPr>
            <w:tcW w:w="3969" w:type="dxa"/>
            <w:shd w:val="clear" w:color="auto" w:fill="auto"/>
            <w:vAlign w:val="center"/>
          </w:tcPr>
          <w:p w14:paraId="576F8AF2" w14:textId="77777777" w:rsidR="00DD2B1D" w:rsidRPr="00893739" w:rsidRDefault="00DD2B1D" w:rsidP="00893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39">
              <w:rPr>
                <w:rFonts w:ascii="Times New Roman" w:hAnsi="Times New Roman" w:cs="Times New Roman"/>
                <w:sz w:val="18"/>
                <w:szCs w:val="18"/>
              </w:rPr>
              <w:t xml:space="preserve">с ___________ по ___________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323E41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B8B235F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D8D2BE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D2B1D" w:rsidRPr="00893739" w14:paraId="18704129" w14:textId="77777777" w:rsidTr="00893739">
        <w:trPr>
          <w:trHeight w:val="313"/>
        </w:trPr>
        <w:tc>
          <w:tcPr>
            <w:tcW w:w="3969" w:type="dxa"/>
            <w:shd w:val="clear" w:color="auto" w:fill="auto"/>
            <w:vAlign w:val="center"/>
          </w:tcPr>
          <w:p w14:paraId="469D02AA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93739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89373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93739">
              <w:rPr>
                <w:rFonts w:ascii="Times New Roman" w:eastAsia="Times New Roman" w:hAnsi="Times New Roman"/>
                <w:sz w:val="18"/>
                <w:szCs w:val="18"/>
              </w:rPr>
              <w:t xml:space="preserve">___________ </w:t>
            </w:r>
            <w:proofErr w:type="spellStart"/>
            <w:r w:rsidRPr="0089373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93739">
              <w:rPr>
                <w:rFonts w:ascii="Times New Roman" w:eastAsia="Times New Roman" w:hAnsi="Times New Roman"/>
                <w:sz w:val="18"/>
                <w:szCs w:val="18"/>
              </w:rPr>
              <w:t xml:space="preserve"> ___________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7C1CF6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6FBDBF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CEFA97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D2B1D" w:rsidRPr="00893739" w14:paraId="3B1D6E34" w14:textId="77777777" w:rsidTr="00893739">
        <w:trPr>
          <w:trHeight w:val="313"/>
        </w:trPr>
        <w:tc>
          <w:tcPr>
            <w:tcW w:w="3969" w:type="dxa"/>
            <w:shd w:val="clear" w:color="auto" w:fill="auto"/>
            <w:vAlign w:val="center"/>
          </w:tcPr>
          <w:p w14:paraId="25806E41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73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127B78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F178BDA" w14:textId="77777777" w:rsidR="00DD2B1D" w:rsidRPr="00893739" w:rsidRDefault="00DD2B1D" w:rsidP="00893739">
            <w:pPr>
              <w:contextualSpacing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5CFB31" w14:textId="77777777" w:rsidR="00DD2B1D" w:rsidRPr="00893739" w:rsidRDefault="00DD2B1D" w:rsidP="0089373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385"/>
        <w:tblW w:w="14884" w:type="dxa"/>
        <w:tblLayout w:type="fixed"/>
        <w:tblLook w:val="04A0" w:firstRow="1" w:lastRow="0" w:firstColumn="1" w:lastColumn="0" w:noHBand="0" w:noVBand="1"/>
      </w:tblPr>
      <w:tblGrid>
        <w:gridCol w:w="7371"/>
        <w:gridCol w:w="7513"/>
      </w:tblGrid>
      <w:tr w:rsidR="00952B27" w:rsidRPr="00893739" w14:paraId="1FCA5D65" w14:textId="77777777" w:rsidTr="007F1A9D">
        <w:trPr>
          <w:trHeight w:val="194"/>
        </w:trPr>
        <w:tc>
          <w:tcPr>
            <w:tcW w:w="7371" w:type="dxa"/>
            <w:hideMark/>
          </w:tcPr>
          <w:p w14:paraId="7C7AEFF3" w14:textId="77777777" w:rsidR="003243B2" w:rsidRPr="00893739" w:rsidRDefault="003243B2" w:rsidP="00893739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оператор:</w:t>
            </w:r>
          </w:p>
          <w:p w14:paraId="13542A73" w14:textId="77777777" w:rsidR="003243B2" w:rsidRPr="00893739" w:rsidRDefault="003243B2" w:rsidP="00893739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lang w:eastAsia="ru-RU"/>
              </w:rPr>
              <w:t>АО «Куприт»</w:t>
            </w:r>
          </w:p>
        </w:tc>
        <w:tc>
          <w:tcPr>
            <w:tcW w:w="7513" w:type="dxa"/>
            <w:hideMark/>
          </w:tcPr>
          <w:p w14:paraId="1EED4A48" w14:textId="18948EB6" w:rsidR="003243B2" w:rsidRPr="00893739" w:rsidRDefault="005E0C7C" w:rsidP="00893739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20"/>
              </w:rPr>
              <w:t>Потребитель</w:t>
            </w:r>
            <w:r w:rsidR="003243B2" w:rsidRPr="00893739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</w:p>
          <w:p w14:paraId="10477118" w14:textId="2FF70129" w:rsidR="003243B2" w:rsidRPr="00893739" w:rsidRDefault="003243B2" w:rsidP="00893739">
            <w:pPr>
              <w:pStyle w:val="ConsPlusNormal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_________________</w:t>
            </w:r>
          </w:p>
        </w:tc>
      </w:tr>
      <w:tr w:rsidR="00952B27" w:rsidRPr="00952B27" w14:paraId="6D7DC033" w14:textId="77777777" w:rsidTr="007F1A9D">
        <w:trPr>
          <w:cantSplit/>
          <w:trHeight w:val="204"/>
        </w:trPr>
        <w:tc>
          <w:tcPr>
            <w:tcW w:w="7371" w:type="dxa"/>
          </w:tcPr>
          <w:p w14:paraId="316D9D98" w14:textId="77777777" w:rsidR="003243B2" w:rsidRPr="00893739" w:rsidRDefault="003243B2" w:rsidP="0089373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3A902" w14:textId="77777777" w:rsidR="003243B2" w:rsidRPr="00893739" w:rsidRDefault="003243B2" w:rsidP="0089373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  /</w:t>
            </w:r>
            <w:proofErr w:type="gramEnd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И.М. </w:t>
            </w:r>
            <w:proofErr w:type="spellStart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</w:t>
            </w:r>
          </w:p>
          <w:p w14:paraId="1FB794EF" w14:textId="77777777" w:rsidR="003243B2" w:rsidRPr="00893739" w:rsidRDefault="003243B2" w:rsidP="0089373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13" w:type="dxa"/>
          </w:tcPr>
          <w:p w14:paraId="60D95B2E" w14:textId="77777777" w:rsidR="003243B2" w:rsidRPr="00893739" w:rsidRDefault="003243B2" w:rsidP="0089373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8BE30F" w14:textId="77777777" w:rsidR="003243B2" w:rsidRPr="00893739" w:rsidRDefault="003243B2" w:rsidP="0089373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</w:t>
            </w: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_________________________</w:t>
            </w:r>
            <w:r w:rsidRPr="00893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4A9266C7" w14:textId="77777777" w:rsidR="003243B2" w:rsidRPr="00952B27" w:rsidRDefault="003243B2" w:rsidP="00893739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м.п</w:t>
            </w:r>
            <w:proofErr w:type="spellEnd"/>
            <w:r w:rsidRPr="008937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14:paraId="3D4342AB" w14:textId="77777777" w:rsidR="003D017D" w:rsidRPr="00952B27" w:rsidRDefault="003D017D" w:rsidP="006F26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D017D" w:rsidRPr="00952B27" w:rsidSect="00952B27">
      <w:pgSz w:w="16838" w:h="11906" w:orient="landscape"/>
      <w:pgMar w:top="1134" w:right="1440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06F" w14:textId="77777777" w:rsidR="003243B2" w:rsidRDefault="003243B2" w:rsidP="003243B2">
      <w:pPr>
        <w:spacing w:after="0" w:line="240" w:lineRule="auto"/>
      </w:pPr>
      <w:r>
        <w:separator/>
      </w:r>
    </w:p>
  </w:endnote>
  <w:endnote w:type="continuationSeparator" w:id="0">
    <w:p w14:paraId="33FB81D2" w14:textId="77777777" w:rsidR="003243B2" w:rsidRDefault="003243B2" w:rsidP="0032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360678"/>
      <w:docPartObj>
        <w:docPartGallery w:val="Page Numbers (Bottom of Page)"/>
        <w:docPartUnique/>
      </w:docPartObj>
    </w:sdtPr>
    <w:sdtEndPr/>
    <w:sdtContent>
      <w:p w14:paraId="39723525" w14:textId="1FD94921" w:rsidR="00952B27" w:rsidRDefault="00952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A508E" w14:textId="77777777" w:rsidR="00952B27" w:rsidRDefault="00952B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64EB" w14:textId="77777777" w:rsidR="003243B2" w:rsidRDefault="003243B2" w:rsidP="003243B2">
      <w:pPr>
        <w:spacing w:after="0" w:line="240" w:lineRule="auto"/>
      </w:pPr>
      <w:r>
        <w:separator/>
      </w:r>
    </w:p>
  </w:footnote>
  <w:footnote w:type="continuationSeparator" w:id="0">
    <w:p w14:paraId="50FC61A8" w14:textId="77777777" w:rsidR="003243B2" w:rsidRDefault="003243B2" w:rsidP="003243B2">
      <w:pPr>
        <w:spacing w:after="0" w:line="240" w:lineRule="auto"/>
      </w:pPr>
      <w:r>
        <w:continuationSeparator/>
      </w:r>
    </w:p>
  </w:footnote>
  <w:footnote w:id="1">
    <w:p w14:paraId="4BC4BEF9" w14:textId="5AAA98ED" w:rsidR="00952B27" w:rsidRDefault="00952B27" w:rsidP="00952B27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0059EB">
        <w:rPr>
          <w:rFonts w:ascii="Times New Roman" w:hAnsi="Times New Roman"/>
          <w:i/>
          <w:iCs/>
          <w:sz w:val="16"/>
          <w:szCs w:val="16"/>
        </w:rPr>
        <w:t>й</w:t>
      </w:r>
      <w:r>
        <w:rPr>
          <w:rFonts w:ascii="Times New Roman" w:hAnsi="Times New Roman"/>
          <w:i/>
          <w:iCs/>
          <w:sz w:val="16"/>
          <w:szCs w:val="16"/>
        </w:rPr>
        <w:t xml:space="preserve"> условий;</w:t>
      </w:r>
    </w:p>
  </w:footnote>
  <w:footnote w:id="2">
    <w:p w14:paraId="55DF3504" w14:textId="77777777" w:rsidR="00952B27" w:rsidRDefault="00952B27" w:rsidP="00952B27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накоплений;</w:t>
      </w:r>
    </w:p>
  </w:footnote>
  <w:footnote w:id="3">
    <w:p w14:paraId="30C1A3A9" w14:textId="75E4C51C" w:rsidR="00952B27" w:rsidRPr="007F1A9D" w:rsidRDefault="00952B27" w:rsidP="007F1A9D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</w:t>
      </w:r>
      <w:r w:rsidR="00132CCE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п</w:t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DF2" w14:textId="3018B100" w:rsidR="004002D0" w:rsidRPr="0076136B" w:rsidRDefault="004002D0" w:rsidP="004002D0">
    <w:pPr>
      <w:pStyle w:val="a7"/>
      <w:jc w:val="right"/>
    </w:pPr>
    <w:r w:rsidRPr="0076136B">
      <w:rPr>
        <w:rFonts w:ascii="Times New Roman" w:hAnsi="Times New Roman"/>
        <w:sz w:val="20"/>
        <w:szCs w:val="20"/>
      </w:rPr>
      <w:t xml:space="preserve">Шаблон </w:t>
    </w:r>
    <w:r>
      <w:rPr>
        <w:rFonts w:ascii="Times New Roman" w:hAnsi="Times New Roman"/>
        <w:sz w:val="20"/>
        <w:szCs w:val="20"/>
      </w:rPr>
      <w:t>договор</w:t>
    </w:r>
    <w:r w:rsidRPr="0076136B">
      <w:rPr>
        <w:rFonts w:ascii="Times New Roman" w:hAnsi="Times New Roman"/>
        <w:sz w:val="20"/>
        <w:szCs w:val="20"/>
      </w:rPr>
      <w:t>а для ЮЛ</w:t>
    </w:r>
    <w:r>
      <w:rPr>
        <w:rFonts w:ascii="Times New Roman" w:hAnsi="Times New Roman"/>
        <w:sz w:val="20"/>
        <w:szCs w:val="20"/>
      </w:rPr>
      <w:t>, ИП</w:t>
    </w:r>
    <w:r w:rsidRPr="0076136B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223</w:t>
    </w:r>
    <w:r w:rsidRPr="0076136B">
      <w:rPr>
        <w:rFonts w:ascii="Times New Roman" w:hAnsi="Times New Roman"/>
        <w:sz w:val="20"/>
        <w:szCs w:val="20"/>
      </w:rPr>
      <w:t>ФЗ (ЖП)</w:t>
    </w:r>
  </w:p>
  <w:p w14:paraId="2036C23E" w14:textId="77777777" w:rsidR="00AC201E" w:rsidRPr="004002D0" w:rsidRDefault="00AC201E" w:rsidP="004002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9F6"/>
    <w:multiLevelType w:val="hybridMultilevel"/>
    <w:tmpl w:val="7E76F95A"/>
    <w:lvl w:ilvl="0" w:tplc="AA92150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113CB"/>
    <w:multiLevelType w:val="multilevel"/>
    <w:tmpl w:val="68BC72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4897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24"/>
    <w:rsid w:val="000059EB"/>
    <w:rsid w:val="00011DC6"/>
    <w:rsid w:val="00040F55"/>
    <w:rsid w:val="00076E09"/>
    <w:rsid w:val="000A7508"/>
    <w:rsid w:val="000F4B81"/>
    <w:rsid w:val="001249AD"/>
    <w:rsid w:val="00132CCE"/>
    <w:rsid w:val="00153224"/>
    <w:rsid w:val="001535D1"/>
    <w:rsid w:val="00166D3C"/>
    <w:rsid w:val="001C562A"/>
    <w:rsid w:val="001C5E2E"/>
    <w:rsid w:val="001E7DA3"/>
    <w:rsid w:val="00205293"/>
    <w:rsid w:val="00276B30"/>
    <w:rsid w:val="002C3BDC"/>
    <w:rsid w:val="002C75E0"/>
    <w:rsid w:val="003071E4"/>
    <w:rsid w:val="003243B2"/>
    <w:rsid w:val="003B106C"/>
    <w:rsid w:val="003D017D"/>
    <w:rsid w:val="004002D0"/>
    <w:rsid w:val="00426A16"/>
    <w:rsid w:val="00452B34"/>
    <w:rsid w:val="00462031"/>
    <w:rsid w:val="004643FC"/>
    <w:rsid w:val="00471EA4"/>
    <w:rsid w:val="00477408"/>
    <w:rsid w:val="00580572"/>
    <w:rsid w:val="005D1677"/>
    <w:rsid w:val="005E0C7C"/>
    <w:rsid w:val="005E62B4"/>
    <w:rsid w:val="005F5374"/>
    <w:rsid w:val="0062638E"/>
    <w:rsid w:val="00630A0F"/>
    <w:rsid w:val="00634C60"/>
    <w:rsid w:val="00636C70"/>
    <w:rsid w:val="00676BDE"/>
    <w:rsid w:val="00680800"/>
    <w:rsid w:val="006E4B5F"/>
    <w:rsid w:val="006F2660"/>
    <w:rsid w:val="006F412D"/>
    <w:rsid w:val="007233EB"/>
    <w:rsid w:val="00724B23"/>
    <w:rsid w:val="0072712D"/>
    <w:rsid w:val="00731648"/>
    <w:rsid w:val="00740D2D"/>
    <w:rsid w:val="0074202A"/>
    <w:rsid w:val="00753C87"/>
    <w:rsid w:val="00765FCE"/>
    <w:rsid w:val="00775DDD"/>
    <w:rsid w:val="007D3624"/>
    <w:rsid w:val="007F1A9D"/>
    <w:rsid w:val="0080442B"/>
    <w:rsid w:val="008137BB"/>
    <w:rsid w:val="00857EB1"/>
    <w:rsid w:val="0088108F"/>
    <w:rsid w:val="00893739"/>
    <w:rsid w:val="008B7FAB"/>
    <w:rsid w:val="008E757B"/>
    <w:rsid w:val="00903703"/>
    <w:rsid w:val="0090524A"/>
    <w:rsid w:val="009066E5"/>
    <w:rsid w:val="00952B27"/>
    <w:rsid w:val="00986EF2"/>
    <w:rsid w:val="00996C36"/>
    <w:rsid w:val="009D4C82"/>
    <w:rsid w:val="00A07186"/>
    <w:rsid w:val="00A14294"/>
    <w:rsid w:val="00A20D5A"/>
    <w:rsid w:val="00A37593"/>
    <w:rsid w:val="00A455FD"/>
    <w:rsid w:val="00A5176E"/>
    <w:rsid w:val="00A53A64"/>
    <w:rsid w:val="00AC201E"/>
    <w:rsid w:val="00AD0EB8"/>
    <w:rsid w:val="00AD75C6"/>
    <w:rsid w:val="00B07E23"/>
    <w:rsid w:val="00B36FF9"/>
    <w:rsid w:val="00B42338"/>
    <w:rsid w:val="00B72290"/>
    <w:rsid w:val="00BA3434"/>
    <w:rsid w:val="00BD0449"/>
    <w:rsid w:val="00BD1547"/>
    <w:rsid w:val="00C17ADF"/>
    <w:rsid w:val="00C46718"/>
    <w:rsid w:val="00C973C4"/>
    <w:rsid w:val="00CB16D4"/>
    <w:rsid w:val="00CC111D"/>
    <w:rsid w:val="00CC6525"/>
    <w:rsid w:val="00CC7F97"/>
    <w:rsid w:val="00CE3D21"/>
    <w:rsid w:val="00CF0CD7"/>
    <w:rsid w:val="00D01483"/>
    <w:rsid w:val="00D04A14"/>
    <w:rsid w:val="00D50F23"/>
    <w:rsid w:val="00DB0B7C"/>
    <w:rsid w:val="00DB4A2D"/>
    <w:rsid w:val="00DD2B1D"/>
    <w:rsid w:val="00DE2D77"/>
    <w:rsid w:val="00E62A9C"/>
    <w:rsid w:val="00E677EC"/>
    <w:rsid w:val="00E871C5"/>
    <w:rsid w:val="00F924E4"/>
    <w:rsid w:val="00FA529F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603BEF"/>
  <w15:chartTrackingRefBased/>
  <w15:docId w15:val="{0432206D-1507-4011-B343-100DE298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A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C17AD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3243B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3243B2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3243B2"/>
    <w:rPr>
      <w:vertAlign w:val="superscript"/>
    </w:rPr>
  </w:style>
  <w:style w:type="table" w:styleId="a6">
    <w:name w:val="Table Grid"/>
    <w:basedOn w:val="a1"/>
    <w:uiPriority w:val="39"/>
    <w:rsid w:val="0032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24B23"/>
  </w:style>
  <w:style w:type="paragraph" w:styleId="a9">
    <w:name w:val="footer"/>
    <w:basedOn w:val="a"/>
    <w:link w:val="aa"/>
    <w:uiPriority w:val="99"/>
    <w:unhideWhenUsed/>
    <w:rsid w:val="00724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B23"/>
  </w:style>
  <w:style w:type="character" w:customStyle="1" w:styleId="ConsPlusNormal0">
    <w:name w:val="ConsPlusNormal Знак"/>
    <w:link w:val="ConsPlusNormal"/>
    <w:locked/>
    <w:rsid w:val="00D50F23"/>
    <w:rPr>
      <w:rFonts w:ascii="Calibri" w:eastAsia="Times New Roman" w:hAnsi="Calibri" w:cs="Calibri"/>
      <w:szCs w:val="20"/>
      <w:lang w:eastAsia="zh-CN"/>
    </w:rPr>
  </w:style>
  <w:style w:type="paragraph" w:styleId="ab">
    <w:name w:val="List Paragraph"/>
    <w:basedOn w:val="a"/>
    <w:uiPriority w:val="34"/>
    <w:qFormat/>
    <w:rsid w:val="00580572"/>
    <w:pPr>
      <w:suppressAutoHyphens/>
      <w:spacing w:after="0" w:line="24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c">
    <w:name w:val="Hyperlink"/>
    <w:basedOn w:val="a0"/>
    <w:uiPriority w:val="99"/>
    <w:semiHidden/>
    <w:unhideWhenUsed/>
    <w:rsid w:val="0058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12453&amp;dst=1001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77750&amp;dst=100019" TargetMode="External"/><Relationship Id="rId12" Type="http://schemas.openxmlformats.org/officeDocument/2006/relationships/hyperlink" Target="https://login.consultant.ru/link/?req=doc&amp;base=RZR&amp;n=477750&amp;dst=1000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887&amp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prit.ru" TargetMode="External"/><Relationship Id="rId10" Type="http://schemas.openxmlformats.org/officeDocument/2006/relationships/hyperlink" Target="https://login.consultant.ru/link/?req=doc&amp;base=RZR&amp;n=500887&amp;dst=1000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887&amp;dst=100073" TargetMode="External"/><Relationship Id="rId14" Type="http://schemas.openxmlformats.org/officeDocument/2006/relationships/hyperlink" Target="https://login.consultant.ru/link/?req=doc&amp;base=RZR&amp;n=495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REGOPERATOR98</cp:lastModifiedBy>
  <cp:revision>58</cp:revision>
  <cp:lastPrinted>2025-09-18T06:19:00Z</cp:lastPrinted>
  <dcterms:created xsi:type="dcterms:W3CDTF">2025-10-14T06:29:00Z</dcterms:created>
  <dcterms:modified xsi:type="dcterms:W3CDTF">2025-10-17T11:55:00Z</dcterms:modified>
</cp:coreProperties>
</file>